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6B6" w:rsidRPr="0086143D" w:rsidRDefault="005E46B6" w:rsidP="005E46B6">
      <w:pPr>
        <w:jc w:val="center"/>
        <w:rPr>
          <w:rFonts w:ascii="Arial" w:hAnsi="Arial" w:cs="Arial"/>
          <w:b/>
          <w:sz w:val="28"/>
          <w:szCs w:val="28"/>
        </w:rPr>
      </w:pPr>
      <w:r w:rsidRPr="0086143D">
        <w:rPr>
          <w:rFonts w:ascii="Arial" w:hAnsi="Arial" w:cs="Arial"/>
          <w:b/>
          <w:sz w:val="28"/>
          <w:szCs w:val="28"/>
        </w:rPr>
        <w:t xml:space="preserve">«Русский </w:t>
      </w:r>
      <w:proofErr w:type="spellStart"/>
      <w:r w:rsidRPr="0086143D">
        <w:rPr>
          <w:rFonts w:ascii="Arial" w:hAnsi="Arial" w:cs="Arial"/>
          <w:b/>
          <w:sz w:val="28"/>
          <w:szCs w:val="28"/>
        </w:rPr>
        <w:t>Бук</w:t>
      </w:r>
      <w:r>
        <w:rPr>
          <w:rFonts w:ascii="Arial" w:hAnsi="Arial" w:cs="Arial"/>
          <w:b/>
          <w:sz w:val="28"/>
          <w:szCs w:val="28"/>
        </w:rPr>
        <w:t>е</w:t>
      </w:r>
      <w:r w:rsidRPr="0086143D">
        <w:rPr>
          <w:rFonts w:ascii="Arial" w:hAnsi="Arial" w:cs="Arial"/>
          <w:b/>
          <w:sz w:val="28"/>
          <w:szCs w:val="28"/>
        </w:rPr>
        <w:t>р</w:t>
      </w:r>
      <w:proofErr w:type="spellEnd"/>
      <w:r w:rsidRPr="0086143D">
        <w:rPr>
          <w:rFonts w:ascii="Arial" w:hAnsi="Arial" w:cs="Arial"/>
          <w:b/>
          <w:sz w:val="28"/>
          <w:szCs w:val="28"/>
        </w:rPr>
        <w:t>» 2017</w:t>
      </w:r>
    </w:p>
    <w:p w:rsidR="005E46B6" w:rsidRDefault="005E46B6" w:rsidP="005E46B6">
      <w:pPr>
        <w:jc w:val="center"/>
        <w:rPr>
          <w:rFonts w:ascii="Arial" w:hAnsi="Arial" w:cs="Arial"/>
          <w:sz w:val="28"/>
          <w:szCs w:val="28"/>
        </w:rPr>
      </w:pPr>
      <w:r w:rsidRPr="0086143D">
        <w:rPr>
          <w:rFonts w:ascii="Arial" w:hAnsi="Arial" w:cs="Arial"/>
          <w:sz w:val="28"/>
          <w:szCs w:val="28"/>
        </w:rPr>
        <w:t>Лауреат премии</w:t>
      </w:r>
    </w:p>
    <w:p w:rsidR="005E46B6" w:rsidRPr="0086143D" w:rsidRDefault="005E46B6" w:rsidP="005E46B6">
      <w:pPr>
        <w:jc w:val="center"/>
        <w:rPr>
          <w:rFonts w:ascii="Arial" w:hAnsi="Arial" w:cs="Arial"/>
          <w:b/>
          <w:sz w:val="28"/>
          <w:szCs w:val="28"/>
        </w:rPr>
      </w:pPr>
      <w:r w:rsidRPr="0086143D">
        <w:rPr>
          <w:rFonts w:ascii="Arial" w:hAnsi="Arial" w:cs="Arial"/>
          <w:b/>
          <w:sz w:val="28"/>
          <w:szCs w:val="28"/>
        </w:rPr>
        <w:t>Александра Николаенко</w:t>
      </w:r>
      <w:r>
        <w:rPr>
          <w:rFonts w:ascii="Arial" w:hAnsi="Arial" w:cs="Arial"/>
          <w:sz w:val="28"/>
          <w:szCs w:val="28"/>
        </w:rPr>
        <w:t xml:space="preserve"> за дебютный роман </w:t>
      </w:r>
      <w:r w:rsidRPr="00603E07">
        <w:rPr>
          <w:rFonts w:ascii="Arial" w:hAnsi="Arial" w:cs="Arial"/>
          <w:sz w:val="28"/>
          <w:szCs w:val="28"/>
        </w:rPr>
        <w:t xml:space="preserve"> </w:t>
      </w:r>
      <w:r w:rsidRPr="0086143D">
        <w:rPr>
          <w:rFonts w:ascii="Arial" w:hAnsi="Arial" w:cs="Arial"/>
          <w:b/>
          <w:sz w:val="28"/>
          <w:szCs w:val="28"/>
        </w:rPr>
        <w:t>«Убить Бобрыкина. История одного убийства».</w:t>
      </w:r>
    </w:p>
    <w:p w:rsidR="005E46B6" w:rsidRDefault="005E46B6" w:rsidP="005E46B6">
      <w:pPr>
        <w:rPr>
          <w:rFonts w:ascii="Arial" w:hAnsi="Arial" w:cs="Arial"/>
          <w:sz w:val="28"/>
          <w:szCs w:val="28"/>
        </w:rPr>
      </w:pPr>
    </w:p>
    <w:p w:rsidR="005E46B6" w:rsidRPr="00DE2688" w:rsidRDefault="005E46B6" w:rsidP="005E46B6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139AB685" wp14:editId="3158C3EA">
            <wp:simplePos x="0" y="0"/>
            <wp:positionH relativeFrom="column">
              <wp:posOffset>-57785</wp:posOffset>
            </wp:positionH>
            <wp:positionV relativeFrom="paragraph">
              <wp:posOffset>283845</wp:posOffset>
            </wp:positionV>
            <wp:extent cx="3289935" cy="2185035"/>
            <wp:effectExtent l="0" t="0" r="5715" b="5715"/>
            <wp:wrapSquare wrapText="bothSides"/>
            <wp:docPr id="2" name="Рисунок 2" descr="Александра Николаенко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Александра Николаенко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9935" cy="218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  <w:r w:rsidRPr="00DE268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Александра Николаенко родилась в Москве. По образованию художник, окончила Строгановское училище. В 2002 году стала одним из самых молодых членов Московского союза художников. Ее работы приобретали частные коллекционеры из Франции, Великобритании и России. Писать книги начала еще в школьные годы. По словам Николаенко, литературный мир долго не воспринимал ее как писателя, больше в качестве иллюстратора. У писательницы ранее вышли сборники рассказов «Светофор, </w:t>
      </w:r>
      <w:proofErr w:type="gramStart"/>
      <w:r w:rsidRPr="00DE268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шушера</w:t>
      </w:r>
      <w:proofErr w:type="gramEnd"/>
      <w:r w:rsidRPr="00DE268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и другие граждане» и «Нога судьбы, пешки и собачонка Марсельеза».</w:t>
      </w:r>
    </w:p>
    <w:p w:rsidR="005E46B6" w:rsidRPr="00DE2688" w:rsidRDefault="005E46B6" w:rsidP="005E46B6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DE268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Петр Алешковский, лауреат прошлого года, сказал о книге Николаенко, что «это очень крутой роман. Здесь русский язык — на десять, архитектура построения романа — на десять. Это не стандарт. Это гениальное произведение, написанное русским языком».</w:t>
      </w:r>
    </w:p>
    <w:p w:rsidR="005E46B6" w:rsidRPr="00DE2688" w:rsidRDefault="000D21B0" w:rsidP="000D21B0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DE2688">
        <w:rPr>
          <w:noProof/>
          <w:color w:val="000000" w:themeColor="text1"/>
          <w:lang w:eastAsia="ru-RU"/>
        </w:rPr>
        <w:drawing>
          <wp:anchor distT="0" distB="0" distL="114300" distR="114300" simplePos="0" relativeHeight="251660288" behindDoc="0" locked="0" layoutInCell="1" allowOverlap="1" wp14:anchorId="5AC53E77" wp14:editId="5BFA4182">
            <wp:simplePos x="0" y="0"/>
            <wp:positionH relativeFrom="column">
              <wp:posOffset>-51435</wp:posOffset>
            </wp:positionH>
            <wp:positionV relativeFrom="paragraph">
              <wp:posOffset>158115</wp:posOffset>
            </wp:positionV>
            <wp:extent cx="1295400" cy="2037080"/>
            <wp:effectExtent l="0" t="0" r="0" b="1270"/>
            <wp:wrapSquare wrapText="bothSides"/>
            <wp:docPr id="3" name="Рисунок 3" descr="https://ozon-st.cdn.ngenix.net/multimedia/10175663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zon-st.cdn.ngenix.net/multimedia/101756639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20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E46B6" w:rsidRPr="00DE2688">
        <w:rPr>
          <w:rFonts w:ascii="Arial" w:hAnsi="Arial" w:cs="Arial"/>
          <w:b/>
          <w:color w:val="000000" w:themeColor="text1"/>
          <w:sz w:val="28"/>
          <w:szCs w:val="28"/>
        </w:rPr>
        <w:t>Поэзия в прозе</w:t>
      </w:r>
    </w:p>
    <w:p w:rsidR="005E46B6" w:rsidRPr="00DE2688" w:rsidRDefault="005E46B6" w:rsidP="005E46B6">
      <w:pPr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</w:p>
    <w:p w:rsidR="005E46B6" w:rsidRPr="00DE2688" w:rsidRDefault="005E46B6" w:rsidP="005E46B6">
      <w:pPr>
        <w:spacing w:after="0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DE2688">
        <w:rPr>
          <w:rFonts w:ascii="Arial" w:hAnsi="Arial" w:cs="Arial"/>
          <w:b/>
          <w:color w:val="000000" w:themeColor="text1"/>
          <w:sz w:val="28"/>
          <w:szCs w:val="28"/>
          <w:shd w:val="clear" w:color="auto" w:fill="FFFFFF"/>
        </w:rPr>
        <w:t>Николаенко, Александра. Убить Бобрыкина. История одного убийства</w:t>
      </w:r>
      <w:r w:rsidRPr="00DE268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. – Москва</w:t>
      </w:r>
      <w:proofErr w:type="gramStart"/>
      <w:r w:rsidRPr="00DE268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:</w:t>
      </w:r>
      <w:proofErr w:type="gramEnd"/>
      <w:r w:rsidRPr="00DE268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 НП «ЦСЛ», Русский Гулливер, 2016.</w:t>
      </w:r>
    </w:p>
    <w:p w:rsidR="005E46B6" w:rsidRPr="00DE2688" w:rsidRDefault="005E46B6" w:rsidP="005E46B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</w:pPr>
      <w:r w:rsidRPr="00DE268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Герой книги - Саша </w:t>
      </w:r>
      <w:proofErr w:type="spellStart"/>
      <w:r w:rsidRPr="00DE268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>Шишин</w:t>
      </w:r>
      <w:proofErr w:type="spellEnd"/>
      <w:r w:rsidRPr="00DE2688">
        <w:rPr>
          <w:rFonts w:ascii="Arial" w:hAnsi="Arial" w:cs="Arial"/>
          <w:color w:val="000000" w:themeColor="text1"/>
          <w:sz w:val="28"/>
          <w:szCs w:val="28"/>
          <w:shd w:val="clear" w:color="auto" w:fill="FFFFFF"/>
        </w:rPr>
        <w:t xml:space="preserve">, взрослый дурачок, живущий с матерью, одержимый своей школьной любовью, соседской девочкой Таней, и ненавидящий ее мужа, а по совместительству его школьного мучителя Бобрыкина. </w:t>
      </w:r>
    </w:p>
    <w:p w:rsidR="005E46B6" w:rsidRPr="00DE2688" w:rsidRDefault="005E46B6" w:rsidP="005E46B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DE2688">
        <w:rPr>
          <w:rFonts w:ascii="Arial" w:hAnsi="Arial" w:cs="Arial"/>
          <w:color w:val="000000" w:themeColor="text1"/>
          <w:sz w:val="28"/>
          <w:szCs w:val="28"/>
        </w:rPr>
        <w:lastRenderedPageBreak/>
        <w:t xml:space="preserve">Саша хрупкий и немного не от мира сего, а Бобрыкин — его личный враг, палач и персональный дьявол. </w:t>
      </w:r>
    </w:p>
    <w:p w:rsidR="005E46B6" w:rsidRPr="00DE2688" w:rsidRDefault="005E46B6" w:rsidP="005E46B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  <w:r w:rsidRPr="00DE2688">
        <w:rPr>
          <w:rFonts w:ascii="Arial" w:hAnsi="Arial" w:cs="Arial"/>
          <w:color w:val="000000" w:themeColor="text1"/>
          <w:sz w:val="28"/>
          <w:szCs w:val="28"/>
        </w:rPr>
        <w:t>Саша пытается убежать от Бобрыкина в сонное царство, Бобрыкин ему является во сне. Саша углубляется в воспоминания, а Бобрыкин уже там, со своими глупыми шутками. Бобрыкин везде, Бобрыкин повсюду, это универсальное зло, которое лучше тебя, которое отняло любовь всей твоей жизни.</w:t>
      </w:r>
    </w:p>
    <w:p w:rsidR="005E46B6" w:rsidRPr="00DE2688" w:rsidRDefault="005E46B6" w:rsidP="005E46B6">
      <w:pPr>
        <w:spacing w:after="0"/>
        <w:ind w:firstLine="284"/>
        <w:rPr>
          <w:rFonts w:ascii="Arial" w:hAnsi="Arial" w:cs="Arial"/>
          <w:color w:val="000000" w:themeColor="text1"/>
          <w:sz w:val="28"/>
          <w:szCs w:val="28"/>
        </w:rPr>
      </w:pPr>
      <w:r w:rsidRPr="00DE2688">
        <w:rPr>
          <w:rFonts w:ascii="Arial" w:hAnsi="Arial" w:cs="Arial"/>
          <w:color w:val="000000" w:themeColor="text1"/>
          <w:sz w:val="28"/>
          <w:szCs w:val="28"/>
        </w:rPr>
        <w:t xml:space="preserve">Понятно, почему большую часть книги </w:t>
      </w:r>
      <w:proofErr w:type="spellStart"/>
      <w:r w:rsidRPr="00DE2688">
        <w:rPr>
          <w:rFonts w:ascii="Arial" w:hAnsi="Arial" w:cs="Arial"/>
          <w:color w:val="000000" w:themeColor="text1"/>
          <w:sz w:val="28"/>
          <w:szCs w:val="28"/>
        </w:rPr>
        <w:t>Шишин</w:t>
      </w:r>
      <w:proofErr w:type="spellEnd"/>
      <w:r w:rsidRPr="00DE2688">
        <w:rPr>
          <w:rFonts w:ascii="Arial" w:hAnsi="Arial" w:cs="Arial"/>
          <w:color w:val="000000" w:themeColor="text1"/>
          <w:sz w:val="28"/>
          <w:szCs w:val="28"/>
        </w:rPr>
        <w:t xml:space="preserve"> будет долго и мучительно планировать убийство своего демона.</w:t>
      </w:r>
    </w:p>
    <w:p w:rsidR="005E46B6" w:rsidRPr="00DE2688" w:rsidRDefault="005E46B6" w:rsidP="005E46B6">
      <w:pPr>
        <w:spacing w:after="0"/>
        <w:rPr>
          <w:rFonts w:ascii="Arial" w:hAnsi="Arial" w:cs="Arial"/>
          <w:color w:val="000000" w:themeColor="text1"/>
          <w:sz w:val="28"/>
          <w:szCs w:val="28"/>
        </w:rPr>
      </w:pPr>
    </w:p>
    <w:p w:rsidR="005E46B6" w:rsidRPr="00DE2688" w:rsidRDefault="005E46B6" w:rsidP="005E46B6">
      <w:pPr>
        <w:rPr>
          <w:rFonts w:ascii="Arial" w:hAnsi="Arial" w:cs="Arial"/>
          <w:color w:val="000000" w:themeColor="text1"/>
          <w:sz w:val="28"/>
          <w:szCs w:val="28"/>
        </w:rPr>
      </w:pPr>
      <w:r w:rsidRPr="00DE2688">
        <w:rPr>
          <w:rFonts w:ascii="Arial" w:hAnsi="Arial" w:cs="Arial"/>
          <w:b/>
          <w:color w:val="000000" w:themeColor="text1"/>
          <w:sz w:val="28"/>
          <w:szCs w:val="28"/>
        </w:rPr>
        <w:t>Финалисты премии</w:t>
      </w:r>
      <w:r w:rsidRPr="00DE2688">
        <w:rPr>
          <w:rFonts w:ascii="Arial" w:hAnsi="Arial" w:cs="Arial"/>
          <w:color w:val="000000" w:themeColor="text1"/>
          <w:sz w:val="28"/>
          <w:szCs w:val="28"/>
        </w:rPr>
        <w:t xml:space="preserve">: </w:t>
      </w:r>
    </w:p>
    <w:p w:rsidR="005E46B6" w:rsidRPr="00DE2688" w:rsidRDefault="005E46B6" w:rsidP="005E46B6">
      <w:pPr>
        <w:rPr>
          <w:rFonts w:ascii="Arial" w:hAnsi="Arial" w:cs="Arial"/>
          <w:color w:val="000000" w:themeColor="text1"/>
          <w:sz w:val="28"/>
          <w:szCs w:val="28"/>
        </w:rPr>
      </w:pPr>
      <w:r w:rsidRPr="00DE2688">
        <w:rPr>
          <w:rFonts w:ascii="Arial" w:hAnsi="Arial" w:cs="Arial"/>
          <w:color w:val="000000" w:themeColor="text1"/>
          <w:sz w:val="28"/>
          <w:szCs w:val="28"/>
        </w:rPr>
        <w:t xml:space="preserve">Михаил </w:t>
      </w:r>
      <w:proofErr w:type="spellStart"/>
      <w:r w:rsidRPr="00DE2688">
        <w:rPr>
          <w:rFonts w:ascii="Arial" w:hAnsi="Arial" w:cs="Arial"/>
          <w:color w:val="000000" w:themeColor="text1"/>
          <w:sz w:val="28"/>
          <w:szCs w:val="28"/>
        </w:rPr>
        <w:t>Гиголашвили</w:t>
      </w:r>
      <w:proofErr w:type="spellEnd"/>
      <w:r w:rsidRPr="00DE2688">
        <w:rPr>
          <w:rFonts w:ascii="Arial" w:hAnsi="Arial" w:cs="Arial"/>
          <w:color w:val="000000" w:themeColor="text1"/>
          <w:sz w:val="28"/>
          <w:szCs w:val="28"/>
        </w:rPr>
        <w:t xml:space="preserve"> «Тайный год» </w:t>
      </w:r>
    </w:p>
    <w:p w:rsidR="005E46B6" w:rsidRPr="00DE2688" w:rsidRDefault="005E46B6" w:rsidP="005E46B6">
      <w:pPr>
        <w:rPr>
          <w:rFonts w:ascii="Arial" w:hAnsi="Arial" w:cs="Arial"/>
          <w:color w:val="000000" w:themeColor="text1"/>
          <w:sz w:val="28"/>
          <w:szCs w:val="28"/>
        </w:rPr>
      </w:pPr>
      <w:r w:rsidRPr="00DE2688">
        <w:rPr>
          <w:rFonts w:ascii="Arial" w:hAnsi="Arial" w:cs="Arial"/>
          <w:color w:val="000000" w:themeColor="text1"/>
          <w:sz w:val="28"/>
          <w:szCs w:val="28"/>
        </w:rPr>
        <w:t>Игорь Малышев «</w:t>
      </w:r>
      <w:proofErr w:type="gramStart"/>
      <w:r w:rsidRPr="00DE2688">
        <w:rPr>
          <w:rFonts w:ascii="Arial" w:hAnsi="Arial" w:cs="Arial"/>
          <w:color w:val="000000" w:themeColor="text1"/>
          <w:sz w:val="28"/>
          <w:szCs w:val="28"/>
        </w:rPr>
        <w:t>Номах</w:t>
      </w:r>
      <w:proofErr w:type="gramEnd"/>
      <w:r w:rsidRPr="00DE2688">
        <w:rPr>
          <w:rFonts w:ascii="Arial" w:hAnsi="Arial" w:cs="Arial"/>
          <w:color w:val="000000" w:themeColor="text1"/>
          <w:sz w:val="28"/>
          <w:szCs w:val="28"/>
        </w:rPr>
        <w:t xml:space="preserve">. Искры большого пожара». </w:t>
      </w:r>
    </w:p>
    <w:p w:rsidR="005E46B6" w:rsidRPr="00DE2688" w:rsidRDefault="005E46B6" w:rsidP="005E46B6">
      <w:pPr>
        <w:rPr>
          <w:rFonts w:ascii="Arial" w:hAnsi="Arial" w:cs="Arial"/>
          <w:color w:val="000000" w:themeColor="text1"/>
          <w:sz w:val="28"/>
          <w:szCs w:val="28"/>
        </w:rPr>
      </w:pPr>
      <w:r w:rsidRPr="00DE2688">
        <w:rPr>
          <w:rFonts w:ascii="Arial" w:hAnsi="Arial" w:cs="Arial"/>
          <w:color w:val="000000" w:themeColor="text1"/>
          <w:sz w:val="28"/>
          <w:szCs w:val="28"/>
        </w:rPr>
        <w:t>Владимир Медведев «</w:t>
      </w:r>
      <w:proofErr w:type="spellStart"/>
      <w:r w:rsidRPr="00DE2688">
        <w:rPr>
          <w:rFonts w:ascii="Arial" w:hAnsi="Arial" w:cs="Arial"/>
          <w:color w:val="000000" w:themeColor="text1"/>
          <w:sz w:val="28"/>
          <w:szCs w:val="28"/>
        </w:rPr>
        <w:t>Заххок</w:t>
      </w:r>
      <w:proofErr w:type="spellEnd"/>
      <w:r w:rsidRPr="00DE2688">
        <w:rPr>
          <w:rFonts w:ascii="Arial" w:hAnsi="Arial" w:cs="Arial"/>
          <w:color w:val="000000" w:themeColor="text1"/>
          <w:sz w:val="28"/>
          <w:szCs w:val="28"/>
        </w:rPr>
        <w:t xml:space="preserve">». </w:t>
      </w:r>
    </w:p>
    <w:p w:rsidR="005E46B6" w:rsidRPr="00DE2688" w:rsidRDefault="005E46B6" w:rsidP="005E46B6">
      <w:pPr>
        <w:rPr>
          <w:rFonts w:ascii="Arial" w:hAnsi="Arial" w:cs="Arial"/>
          <w:color w:val="000000" w:themeColor="text1"/>
          <w:sz w:val="28"/>
          <w:szCs w:val="28"/>
        </w:rPr>
      </w:pPr>
      <w:r w:rsidRPr="00DE2688">
        <w:rPr>
          <w:rFonts w:ascii="Arial" w:hAnsi="Arial" w:cs="Arial"/>
          <w:color w:val="000000" w:themeColor="text1"/>
          <w:sz w:val="28"/>
          <w:szCs w:val="28"/>
        </w:rPr>
        <w:t>Александр Мелехов «Свидание с Квазимодо»</w:t>
      </w:r>
    </w:p>
    <w:p w:rsidR="005E46B6" w:rsidRPr="00DE2688" w:rsidRDefault="005E46B6" w:rsidP="005E46B6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</w:pPr>
      <w:r w:rsidRPr="00DE2688">
        <w:rPr>
          <w:rFonts w:ascii="Arial" w:hAnsi="Arial" w:cs="Arial"/>
          <w:color w:val="000000" w:themeColor="text1"/>
          <w:sz w:val="28"/>
          <w:szCs w:val="28"/>
        </w:rPr>
        <w:t xml:space="preserve">Дмитрий Новиков </w:t>
      </w:r>
      <w:r w:rsidRPr="00DE268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«</w:t>
      </w:r>
      <w:proofErr w:type="spellStart"/>
      <w:r w:rsidRPr="00DE268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>Голомяное</w:t>
      </w:r>
      <w:proofErr w:type="spellEnd"/>
      <w:r w:rsidRPr="00DE2688">
        <w:rPr>
          <w:rFonts w:ascii="Arial" w:eastAsia="Times New Roman" w:hAnsi="Arial" w:cs="Arial"/>
          <w:color w:val="000000" w:themeColor="text1"/>
          <w:sz w:val="28"/>
          <w:szCs w:val="28"/>
          <w:lang w:eastAsia="ru-RU"/>
        </w:rPr>
        <w:t xml:space="preserve"> пламя» </w:t>
      </w:r>
    </w:p>
    <w:p w:rsidR="005E46B6" w:rsidRDefault="005E46B6" w:rsidP="005E46B6">
      <w:pPr>
        <w:rPr>
          <w:rFonts w:ascii="Arial" w:hAnsi="Arial" w:cs="Arial"/>
          <w:sz w:val="28"/>
          <w:szCs w:val="28"/>
        </w:rPr>
      </w:pPr>
    </w:p>
    <w:p w:rsidR="005E46B6" w:rsidRDefault="005E46B6" w:rsidP="005E46B6">
      <w:pPr>
        <w:rPr>
          <w:rFonts w:ascii="Arial" w:hAnsi="Arial" w:cs="Arial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AA3080B" wp14:editId="4B786A15">
            <wp:simplePos x="0" y="0"/>
            <wp:positionH relativeFrom="column">
              <wp:posOffset>-851535</wp:posOffset>
            </wp:positionH>
            <wp:positionV relativeFrom="paragraph">
              <wp:posOffset>22860</wp:posOffset>
            </wp:positionV>
            <wp:extent cx="1151890" cy="1814195"/>
            <wp:effectExtent l="0" t="0" r="0" b="0"/>
            <wp:wrapSquare wrapText="bothSides"/>
            <wp:docPr id="6" name="Рисунок 6" descr="https://www.litres.ru/static/bookimages/32/00/31/32003174.bin.dir/32003174.cov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litres.ru/static/bookimages/32/00/31/32003174.bin.dir/32003174.cover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23745FE5" wp14:editId="428F9933">
            <wp:simplePos x="0" y="0"/>
            <wp:positionH relativeFrom="column">
              <wp:posOffset>674370</wp:posOffset>
            </wp:positionH>
            <wp:positionV relativeFrom="paragraph">
              <wp:posOffset>-69850</wp:posOffset>
            </wp:positionV>
            <wp:extent cx="1295400" cy="1814195"/>
            <wp:effectExtent l="0" t="0" r="0" b="0"/>
            <wp:wrapSquare wrapText="bothSides"/>
            <wp:docPr id="5" name="Рисунок 5" descr="Номах. Искры большого пожа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Номах. Искры большого пожар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0" cy="1814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5408" behindDoc="0" locked="0" layoutInCell="1" allowOverlap="1" wp14:anchorId="4BE4118E" wp14:editId="078245D0">
            <wp:simplePos x="0" y="0"/>
            <wp:positionH relativeFrom="column">
              <wp:posOffset>2125980</wp:posOffset>
            </wp:positionH>
            <wp:positionV relativeFrom="paragraph">
              <wp:posOffset>-38735</wp:posOffset>
            </wp:positionV>
            <wp:extent cx="1249045" cy="1817370"/>
            <wp:effectExtent l="0" t="0" r="8255" b="0"/>
            <wp:wrapSquare wrapText="bothSides"/>
            <wp:docPr id="4" name="Рисунок 4" descr="Владимир Медведев. Заххок. Спорная книг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ладимир Медведев. Заххок. Спорная книга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9045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1E4E0B2" wp14:editId="548CECB9">
            <wp:simplePos x="0" y="0"/>
            <wp:positionH relativeFrom="column">
              <wp:posOffset>3589655</wp:posOffset>
            </wp:positionH>
            <wp:positionV relativeFrom="paragraph">
              <wp:posOffset>-74930</wp:posOffset>
            </wp:positionV>
            <wp:extent cx="1155065" cy="1817370"/>
            <wp:effectExtent l="0" t="0" r="6985" b="0"/>
            <wp:wrapSquare wrapText="bothSides"/>
            <wp:docPr id="7" name="Рисунок 7" descr="https://opt.detskoelukoshko.ru/wa-data/public/shop/products/28/92/69228/images/75536/75536.750x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pt.detskoelukoshko.ru/wa-data/public/shop/products/28/92/69228/images/75536/75536.750x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5065" cy="1817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7BB4C93E" wp14:editId="619951D2">
            <wp:simplePos x="0" y="0"/>
            <wp:positionH relativeFrom="column">
              <wp:posOffset>4918075</wp:posOffset>
            </wp:positionH>
            <wp:positionV relativeFrom="paragraph">
              <wp:posOffset>-142875</wp:posOffset>
            </wp:positionV>
            <wp:extent cx="1176655" cy="1831975"/>
            <wp:effectExtent l="0" t="0" r="4445" b="0"/>
            <wp:wrapSquare wrapText="bothSides"/>
            <wp:docPr id="8" name="Рисунок 8" descr="https://ozon-st.cdn.ngenix.net/multimedia/10161931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ozon-st.cdn.ngenix.net/multimedia/101619311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83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E46B6" w:rsidRDefault="005E46B6" w:rsidP="005E46B6">
      <w:pPr>
        <w:rPr>
          <w:rFonts w:ascii="Arial" w:hAnsi="Arial" w:cs="Arial"/>
          <w:sz w:val="28"/>
          <w:szCs w:val="28"/>
        </w:rPr>
      </w:pPr>
    </w:p>
    <w:p w:rsidR="00BD7305" w:rsidRPr="000D21B0" w:rsidRDefault="005E46B6" w:rsidP="000D21B0">
      <w:r w:rsidRPr="00603E07">
        <w:rPr>
          <w:rFonts w:ascii="Arial" w:hAnsi="Arial" w:cs="Arial"/>
          <w:sz w:val="28"/>
          <w:szCs w:val="28"/>
        </w:rPr>
        <w:t xml:space="preserve">Литературная премия присуждается ежегодно за лучший роман года на русском языке. В 2017 году ее вручили уже в 26-й раз. Лауреатами «Русского </w:t>
      </w:r>
      <w:proofErr w:type="spellStart"/>
      <w:r w:rsidRPr="00603E07">
        <w:rPr>
          <w:rFonts w:ascii="Arial" w:hAnsi="Arial" w:cs="Arial"/>
          <w:sz w:val="28"/>
          <w:szCs w:val="28"/>
        </w:rPr>
        <w:t>Букера</w:t>
      </w:r>
      <w:proofErr w:type="spellEnd"/>
      <w:r w:rsidRPr="00603E07">
        <w:rPr>
          <w:rFonts w:ascii="Arial" w:hAnsi="Arial" w:cs="Arial"/>
          <w:sz w:val="28"/>
          <w:szCs w:val="28"/>
        </w:rPr>
        <w:t>» в разные годы становились писатели Владимир Маканин, Булат Окуджава, Людмила Улицкая.</w:t>
      </w:r>
      <w:r w:rsidR="000D21B0">
        <w:tab/>
      </w:r>
    </w:p>
    <w:sectPr w:rsidR="00BD7305" w:rsidRPr="000D21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46B6"/>
    <w:rsid w:val="000D21B0"/>
    <w:rsid w:val="005E46B6"/>
    <w:rsid w:val="00BD7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46B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библиотека-1</dc:creator>
  <cp:lastModifiedBy>Лена</cp:lastModifiedBy>
  <cp:revision>2</cp:revision>
  <dcterms:created xsi:type="dcterms:W3CDTF">2017-12-07T10:26:00Z</dcterms:created>
  <dcterms:modified xsi:type="dcterms:W3CDTF">2017-12-07T10:26:00Z</dcterms:modified>
</cp:coreProperties>
</file>