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41" w:rsidRPr="005814AE" w:rsidRDefault="00550A41" w:rsidP="00550A4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Национальный конкурс «Книга года» - 2016</w:t>
      </w:r>
    </w:p>
    <w:p w:rsidR="00550A41" w:rsidRPr="005814AE" w:rsidRDefault="00550A41" w:rsidP="00550A4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259E9BB" wp14:editId="4E685A36">
            <wp:simplePos x="0" y="0"/>
            <wp:positionH relativeFrom="column">
              <wp:posOffset>-635</wp:posOffset>
            </wp:positionH>
            <wp:positionV relativeFrom="paragraph">
              <wp:posOffset>332740</wp:posOffset>
            </wp:positionV>
            <wp:extent cx="2437130" cy="1461135"/>
            <wp:effectExtent l="0" t="0" r="1270" b="5715"/>
            <wp:wrapSquare wrapText="bothSides"/>
            <wp:docPr id="1" name="Рисунок 1" descr="1_2ba3f807ac7fadde858c60d84944f6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2ba3f807ac7fadde858c60d84944f62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Ежегодный национальный конкурс «Книга года»  учрежден в 1999 году. Его основная задача - 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поддержка российского книгоиздания, поощрения лучших образцов книжного искусства и полиграфии, а также пропаганды чтения в России. 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Традиционно награждение лауреатов проходит в рамках Московской международной книжной выставки-ярмарки.</w:t>
      </w:r>
    </w:p>
    <w:p w:rsidR="00550A41" w:rsidRDefault="00550A41" w:rsidP="00550A41">
      <w:pPr>
        <w:spacing w:before="100" w:beforeAutospacing="1" w:after="100" w:afterAutospacing="1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459BB10" wp14:editId="516A1F71">
            <wp:simplePos x="0" y="0"/>
            <wp:positionH relativeFrom="column">
              <wp:posOffset>75565</wp:posOffset>
            </wp:positionH>
            <wp:positionV relativeFrom="paragraph">
              <wp:posOffset>510540</wp:posOffset>
            </wp:positionV>
            <wp:extent cx="1259840" cy="1983105"/>
            <wp:effectExtent l="0" t="0" r="0" b="0"/>
            <wp:wrapSquare wrapText="bothSides"/>
            <wp:docPr id="2" name="Рисунок 2" descr="http://allbestlib.ru/_pu/70/37254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bestlib.ru/_pu/70/372543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Победителей определяли  в 10-ти номинациях.</w:t>
      </w:r>
      <w:r w:rsidRPr="005814AE">
        <w:rPr>
          <w:noProof/>
          <w:lang w:eastAsia="ru-RU"/>
        </w:rPr>
        <w:t xml:space="preserve">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1. «Проза года»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>Алексей Иванов</w:t>
      </w:r>
      <w:r>
        <w:rPr>
          <w:rFonts w:ascii="Arial" w:eastAsia="Times New Roman" w:hAnsi="Arial" w:cs="Arial"/>
          <w:sz w:val="28"/>
          <w:szCs w:val="28"/>
          <w:lang w:eastAsia="ru-RU"/>
        </w:rPr>
        <w:t>. Ненастье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 xml:space="preserve">1. Евгений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Водолазкин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. Авиатор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2. 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Алексей Иванов. Ненастье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 xml:space="preserve">3. Вячеслав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Пьецух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. Собрание сочинений в 10-ти томах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4. Михаил Тарковский. Тойота-Креста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F450897" wp14:editId="46678131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1386000" cy="1976400"/>
            <wp:effectExtent l="0" t="0" r="5080" b="5080"/>
            <wp:wrapSquare wrapText="bothSides"/>
            <wp:docPr id="3" name="Рисунок 3" descr="http://s.flip.kz/prod/666/665882_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.flip.kz/prod/666/665882_5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9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2.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«Поэзия года»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AA0DF8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Олега </w:t>
      </w:r>
      <w:proofErr w:type="spellStart"/>
      <w:r w:rsidRPr="00AA0DF8">
        <w:rPr>
          <w:rFonts w:ascii="Arial" w:eastAsia="Times New Roman" w:hAnsi="Arial" w:cs="Arial"/>
          <w:sz w:val="28"/>
          <w:szCs w:val="28"/>
          <w:lang w:eastAsia="ru-RU"/>
        </w:rPr>
        <w:t>Чувохонцев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AA0DF8">
        <w:rPr>
          <w:rFonts w:ascii="Arial" w:eastAsia="Times New Roman" w:hAnsi="Arial" w:cs="Arial"/>
          <w:sz w:val="28"/>
          <w:szCs w:val="28"/>
          <w:lang w:eastAsia="ru-RU"/>
        </w:rPr>
        <w:t>Выходящее</w:t>
      </w:r>
      <w:proofErr w:type="gramEnd"/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из - уходящее за.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 xml:space="preserve">1. Павел Грушко. Облачение теней: </w:t>
      </w: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оэты Испании.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2. Александр Кушнер. Избранные стихи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 xml:space="preserve">3. Николай Олейников. Число </w:t>
      </w:r>
      <w:proofErr w:type="gram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неизреченного</w:t>
      </w:r>
      <w:proofErr w:type="gramEnd"/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4. 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Олег Чухонцев. </w:t>
      </w:r>
      <w:proofErr w:type="gramStart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Выходящее</w:t>
      </w:r>
      <w:proofErr w:type="gramEnd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из — уходящее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BD403DB" wp14:editId="5FA48DDF">
            <wp:simplePos x="0" y="0"/>
            <wp:positionH relativeFrom="column">
              <wp:posOffset>9525</wp:posOffset>
            </wp:positionH>
            <wp:positionV relativeFrom="paragraph">
              <wp:posOffset>12065</wp:posOffset>
            </wp:positionV>
            <wp:extent cx="1428750" cy="1986915"/>
            <wp:effectExtent l="0" t="0" r="0" b="0"/>
            <wp:wrapSquare wrapText="bothSides"/>
            <wp:docPr id="4" name="Рисунок 4" descr="https://cv3.litres.ru/static/bookimages/21/10/92/21109238.bin.dir/21109238.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v3.litres.ru/static/bookimages/21/10/92/21109238.bin.dir/21109238.cov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3. </w:t>
      </w:r>
      <w:proofErr w:type="gramStart"/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«Книга и кино»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(номинация учреждена в связи с проведением Года </w:t>
      </w:r>
      <w:proofErr w:type="gramEnd"/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кино)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AA0DF8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>Алексей Баталов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Сундук артиста 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sz w:val="28"/>
          <w:szCs w:val="28"/>
          <w:lang w:eastAsia="ru-RU"/>
        </w:rPr>
        <w:t>1.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Алов и Наумов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автор-сост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Любовь Алова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D0891">
        <w:rPr>
          <w:rFonts w:ascii="Arial" w:eastAsia="Times New Roman" w:hAnsi="Arial" w:cs="Arial"/>
          <w:sz w:val="28"/>
          <w:szCs w:val="28"/>
          <w:lang w:eastAsia="ru-RU"/>
        </w:rPr>
        <w:lastRenderedPageBreak/>
        <w:t>2.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0B1141">
        <w:rPr>
          <w:rFonts w:ascii="Arial" w:eastAsia="Times New Roman" w:hAnsi="Arial" w:cs="Arial"/>
          <w:b/>
          <w:sz w:val="28"/>
          <w:szCs w:val="28"/>
          <w:lang w:eastAsia="ru-RU"/>
        </w:rPr>
        <w:t>Алексей Баталов.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Сундук артиста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История российской мультипликации ХХ века (Дарья Горшкова)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Серия книг «Те, с которыми я...» (С. Соловьев).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6E38F62" wp14:editId="2300879B">
            <wp:simplePos x="0" y="0"/>
            <wp:positionH relativeFrom="column">
              <wp:posOffset>-165735</wp:posOffset>
            </wp:positionH>
            <wp:positionV relativeFrom="paragraph">
              <wp:posOffset>49530</wp:posOffset>
            </wp:positionV>
            <wp:extent cx="1969135" cy="1969135"/>
            <wp:effectExtent l="0" t="0" r="0" b="0"/>
            <wp:wrapSquare wrapText="bothSides"/>
            <wp:docPr id="5" name="Рисунок 5" descr="http://knigarnya.com/13580-thickbox_default/chashka-po-anglijski-kruzhkov-grigor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nigarnya.com/13580-thickbox_default/chashka-po-anglijski-kruzhkov-grigori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4.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«Вместе с книгой мы растем»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AA0DF8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D08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>Чашка по-английски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1. Евгений Анисимов. От мачты до киля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2. Звонкие краски слова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сб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произведений для детей русских и белорусских писателей.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3. Татьяна Маврина. Сказочная азбука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4. </w:t>
      </w:r>
      <w:r w:rsidRPr="003A2045">
        <w:rPr>
          <w:rFonts w:ascii="Arial" w:eastAsia="Times New Roman" w:hAnsi="Arial" w:cs="Arial"/>
          <w:b/>
          <w:sz w:val="28"/>
          <w:szCs w:val="28"/>
          <w:lang w:eastAsia="ru-RU"/>
        </w:rPr>
        <w:t>Чашка по-английски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: сб. стихов</w:t>
      </w:r>
      <w:proofErr w:type="gram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gram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п</w:t>
      </w:r>
      <w:proofErr w:type="gram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ересказ Г. М. Кружкова.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65F1973" wp14:editId="6960504E">
            <wp:simplePos x="0" y="0"/>
            <wp:positionH relativeFrom="column">
              <wp:posOffset>-635</wp:posOffset>
            </wp:positionH>
            <wp:positionV relativeFrom="paragraph">
              <wp:posOffset>7620</wp:posOffset>
            </wp:positionV>
            <wp:extent cx="1281430" cy="1979930"/>
            <wp:effectExtent l="0" t="0" r="0" b="1270"/>
            <wp:wrapSquare wrapText="bothSides"/>
            <wp:docPr id="6" name="Рисунок 6" descr="&amp;Pcy;&amp;ocy;&amp;ecy;&amp;zcy;&amp;icy;&amp;yacy;. &amp;Ucy;&amp;chcy;&amp;iecy;&amp;bcy;&amp;ncy;&amp;icy;&amp;kcy; &amp;ocy;&amp;bcy;&amp;lcy;&amp;ocy;&amp;zhcy;&amp;kcy;&amp;acy; &amp;kcy;&amp;ncy;&amp;icy;&amp;g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ecy;&amp;zcy;&amp;icy;&amp;yacy;. &amp;Ucy;&amp;chcy;&amp;iecy;&amp;bcy;&amp;ncy;&amp;icy;&amp;kcy; &amp;ocy;&amp;bcy;&amp;lcy;&amp;ocy;&amp;zhcy;&amp;kcy;&amp;acy; &amp;kcy;&amp;ncy;&amp;icy;&amp;gcy;&amp;icy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5.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«Учебник XXI века»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AA0DF8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Поэзия. Учебник </w:t>
      </w:r>
      <w:r>
        <w:rPr>
          <w:rFonts w:ascii="Arial" w:eastAsia="Times New Roman" w:hAnsi="Arial" w:cs="Arial"/>
          <w:sz w:val="28"/>
          <w:szCs w:val="28"/>
          <w:lang w:eastAsia="ru-RU"/>
        </w:rPr>
        <w:t>/ п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>од ред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М.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A0DF8">
        <w:rPr>
          <w:rFonts w:ascii="Arial" w:eastAsia="Times New Roman" w:hAnsi="Arial" w:cs="Arial"/>
          <w:sz w:val="28"/>
          <w:szCs w:val="28"/>
          <w:lang w:eastAsia="ru-RU"/>
        </w:rPr>
        <w:t>Амелина</w:t>
      </w:r>
      <w:proofErr w:type="spellEnd"/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1. Серия учебных пособий для художественных вузов: Макарова М. Н. Рисунок и перспектива; Макарова М. Н. Натюрморт и перспектива; Макарова М. Н. Практическая перспектива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2. </w:t>
      </w:r>
      <w:r w:rsidRPr="003A2045">
        <w:rPr>
          <w:rFonts w:ascii="Arial" w:eastAsia="Times New Roman" w:hAnsi="Arial" w:cs="Arial"/>
          <w:b/>
          <w:sz w:val="28"/>
          <w:szCs w:val="28"/>
          <w:lang w:eastAsia="ru-RU"/>
        </w:rPr>
        <w:t>Поэзия.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Учебник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од ред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М. 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Амелина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3. УМК «История России» 6–10 класс. 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4. УМК «История России» 6–10 класс.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EF5A005" wp14:editId="2008B7EF">
            <wp:simplePos x="0" y="0"/>
            <wp:positionH relativeFrom="column">
              <wp:posOffset>-635</wp:posOffset>
            </wp:positionH>
            <wp:positionV relativeFrom="paragraph">
              <wp:posOffset>107315</wp:posOffset>
            </wp:positionV>
            <wp:extent cx="1371600" cy="1979930"/>
            <wp:effectExtent l="0" t="0" r="0" b="1270"/>
            <wp:wrapSquare wrapText="bothSides"/>
            <wp:docPr id="7" name="Рисунок 7" descr="http://static.ozone.ru/multimedia/books_covers/101475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147514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6.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«HUMANITAS»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>Владимир Черных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Летопись жизни и творчества Анны Ахматовой 1889-1966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1. Искусство автографа: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Инскрипты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писателей и художников в частных собраниях российских библиофилов. В 2 т. </w:t>
      </w:r>
      <w:r>
        <w:rPr>
          <w:rFonts w:ascii="Arial" w:eastAsia="Times New Roman" w:hAnsi="Arial" w:cs="Arial"/>
          <w:sz w:val="28"/>
          <w:szCs w:val="28"/>
          <w:lang w:eastAsia="ru-RU"/>
        </w:rPr>
        <w:t>/ с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ост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М. В. 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Сеславинский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2. Исторический атлас средневековой музыки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ер. с итал. и ред.: С. Н. Лебедев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 xml:space="preserve">3. Андрей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Харшак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. Петр Корнилов. Личность. Время. События. Портрет из истории искусств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4. </w:t>
      </w:r>
      <w:r w:rsidRPr="000D04D4">
        <w:rPr>
          <w:rFonts w:ascii="Arial" w:eastAsia="Times New Roman" w:hAnsi="Arial" w:cs="Arial"/>
          <w:b/>
          <w:sz w:val="28"/>
          <w:szCs w:val="28"/>
          <w:lang w:eastAsia="ru-RU"/>
        </w:rPr>
        <w:t>Владимир Черных. Летопись жизни и творчества Анны Ахматовой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1889–1966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7.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«АРТ-Книга»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>Юрий Васнецов. Материалы к биографии великого художника. В 5 кн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1. Гелий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Коржев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Иконотека 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Фонд культурного и исторического наследия Гелия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Коржева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. 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br/>
        <w:t>2. Красавицы столетий. 100 женских портретов Анатолия Зверева.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3. Русское деревянное. Взгляд из ХХ</w:t>
      </w:r>
      <w:proofErr w:type="gram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I</w:t>
      </w:r>
      <w:proofErr w:type="gram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 века. В 2-х книгах. </w:t>
      </w:r>
    </w:p>
    <w:p w:rsidR="00550A41" w:rsidRPr="006719AD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4. 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Юрий Васнецов. </w:t>
      </w:r>
      <w:r w:rsidRPr="006719AD">
        <w:rPr>
          <w:rFonts w:ascii="Arial" w:eastAsia="Times New Roman" w:hAnsi="Arial" w:cs="Arial"/>
          <w:sz w:val="28"/>
          <w:szCs w:val="28"/>
          <w:lang w:eastAsia="ru-RU"/>
        </w:rPr>
        <w:t>Материалы к биографии великого художника. В 5 кн.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98516AE" wp14:editId="51C3D64B">
            <wp:simplePos x="0" y="0"/>
            <wp:positionH relativeFrom="column">
              <wp:posOffset>-635</wp:posOffset>
            </wp:positionH>
            <wp:positionV relativeFrom="paragraph">
              <wp:posOffset>140970</wp:posOffset>
            </wp:positionV>
            <wp:extent cx="1767205" cy="1993900"/>
            <wp:effectExtent l="0" t="0" r="4445" b="6350"/>
            <wp:wrapSquare wrapText="bothSides"/>
            <wp:docPr id="8" name="Рисунок 8" descr="http://www.club366.ru/books/images/23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ub366.ru/books/images/23122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8.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«Отпечатано в России»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435150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Евгений </w:t>
      </w:r>
      <w:proofErr w:type="spellStart"/>
      <w:r w:rsidRPr="00AA0DF8">
        <w:rPr>
          <w:rFonts w:ascii="Arial" w:eastAsia="Times New Roman" w:hAnsi="Arial" w:cs="Arial"/>
          <w:sz w:val="28"/>
          <w:szCs w:val="28"/>
          <w:lang w:eastAsia="ru-RU"/>
        </w:rPr>
        <w:t>Немировский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Книги</w:t>
      </w:r>
      <w:r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AA0DF8">
        <w:rPr>
          <w:rFonts w:ascii="Arial" w:eastAsia="Times New Roman" w:hAnsi="Arial" w:cs="Arial"/>
          <w:sz w:val="28"/>
          <w:szCs w:val="28"/>
          <w:lang w:eastAsia="ru-RU"/>
        </w:rPr>
        <w:t xml:space="preserve"> изменившие мир. В 2 т.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1. Татьяна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Копанева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. Вятское далёко. По мотивам вятских сказок для детей и взрослых.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2. 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Евгений </w:t>
      </w:r>
      <w:proofErr w:type="spellStart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Немировский</w:t>
      </w:r>
      <w:proofErr w:type="spellEnd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. Книги, изменившие мир. </w:t>
      </w:r>
      <w:r w:rsidRPr="000B1141">
        <w:rPr>
          <w:rFonts w:ascii="Arial" w:eastAsia="Times New Roman" w:hAnsi="Arial" w:cs="Arial"/>
          <w:sz w:val="28"/>
          <w:szCs w:val="28"/>
          <w:lang w:eastAsia="ru-RU"/>
        </w:rPr>
        <w:t>В 2 т.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 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3. Настасья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Чурсина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. Про книгу.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100E737" wp14:editId="7AB31F5D">
            <wp:simplePos x="0" y="0"/>
            <wp:positionH relativeFrom="column">
              <wp:posOffset>-635</wp:posOffset>
            </wp:positionH>
            <wp:positionV relativeFrom="paragraph">
              <wp:posOffset>102235</wp:posOffset>
            </wp:positionV>
            <wp:extent cx="3455670" cy="1950720"/>
            <wp:effectExtent l="0" t="0" r="0" b="0"/>
            <wp:wrapSquare wrapText="bothSides"/>
            <wp:docPr id="9" name="Рисунок 9" descr="http://www.bankcollege.ru/upload/editor/IAO-library/bibliossylky/%D0%9B%D0%B5%D0%B2%20%D0%A2%D0%BE%D0%BB%D1%81%D1%82%D0%BE%D0%B8%CC%86%20879_l_tols.jpg?r=1421844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nkcollege.ru/upload/editor/IAO-library/bibliossylky/%D0%9B%D0%B5%D0%B2%20%D0%A2%D0%BE%D0%BB%D1%81%D1%82%D0%BE%D0%B8%CC%86%20879_l_tols.jpg?r=142184430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9.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«Электронная книга»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0B11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0B1141">
        <w:rPr>
          <w:rFonts w:ascii="Arial" w:eastAsia="Times New Roman" w:hAnsi="Arial" w:cs="Arial"/>
          <w:sz w:val="28"/>
          <w:szCs w:val="28"/>
          <w:lang w:eastAsia="ru-RU"/>
        </w:rPr>
        <w:t>Проект «Весь Толстой в один клик» (Государственный музей Л.Н.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1141">
        <w:rPr>
          <w:rFonts w:ascii="Arial" w:eastAsia="Times New Roman" w:hAnsi="Arial" w:cs="Arial"/>
          <w:sz w:val="28"/>
          <w:szCs w:val="28"/>
          <w:lang w:eastAsia="ru-RU"/>
        </w:rPr>
        <w:t>Толстого, Музей-усадьба «Ясная поляна», компания ABBYY)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Pr="005814AE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1. Проект «Весь Толстой в один клик» (Государственный музей Л. Н. Толстого, Музей-усадьба «Ясная поляна», компания ABBYY)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4C732B0" wp14:editId="28F0662D">
            <wp:simplePos x="0" y="0"/>
            <wp:positionH relativeFrom="column">
              <wp:posOffset>-64135</wp:posOffset>
            </wp:positionH>
            <wp:positionV relativeFrom="paragraph">
              <wp:posOffset>83185</wp:posOffset>
            </wp:positionV>
            <wp:extent cx="1410970" cy="1954530"/>
            <wp:effectExtent l="0" t="0" r="0" b="7620"/>
            <wp:wrapSquare wrapText="bothSides"/>
            <wp:docPr id="10" name="Рисунок 10" descr="http://www.moscowbookfair.ru/assets/images/news/2015/Berggoltz_di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scowbookfair.ru/assets/images/news/2015/Berggoltz_diar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10. </w:t>
      </w:r>
      <w:r w:rsidRPr="0058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«Книга года»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Победитель: </w:t>
      </w:r>
    </w:p>
    <w:p w:rsidR="00550A41" w:rsidRPr="000B1141" w:rsidRDefault="00550A41" w:rsidP="00550A41">
      <w:pPr>
        <w:spacing w:after="0" w:line="240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0B1141">
        <w:rPr>
          <w:rFonts w:ascii="Arial" w:eastAsia="Times New Roman" w:hAnsi="Arial" w:cs="Arial"/>
          <w:sz w:val="28"/>
          <w:szCs w:val="28"/>
          <w:lang w:eastAsia="ru-RU"/>
        </w:rPr>
        <w:t xml:space="preserve">Ольга </w:t>
      </w:r>
      <w:proofErr w:type="spellStart"/>
      <w:r w:rsidRPr="000B1141">
        <w:rPr>
          <w:rFonts w:ascii="Arial" w:eastAsia="Times New Roman" w:hAnsi="Arial" w:cs="Arial"/>
          <w:sz w:val="28"/>
          <w:szCs w:val="28"/>
          <w:lang w:eastAsia="ru-RU"/>
        </w:rPr>
        <w:t>Берггольц</w:t>
      </w:r>
      <w:proofErr w:type="spellEnd"/>
      <w:r w:rsidRPr="000B1141">
        <w:rPr>
          <w:rFonts w:ascii="Arial" w:eastAsia="Times New Roman" w:hAnsi="Arial" w:cs="Arial"/>
          <w:sz w:val="28"/>
          <w:szCs w:val="28"/>
          <w:lang w:eastAsia="ru-RU"/>
        </w:rPr>
        <w:t>. Блокадный дневник (1941–1945).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Шорт-лист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550A41" w:rsidRPr="000B11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1. </w:t>
      </w:r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Ольга </w:t>
      </w:r>
      <w:proofErr w:type="spellStart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>Берггольц</w:t>
      </w:r>
      <w:proofErr w:type="spellEnd"/>
      <w:r w:rsidRPr="0058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. Блокадный дневник </w:t>
      </w:r>
      <w:r w:rsidRPr="000B1141">
        <w:rPr>
          <w:rFonts w:ascii="Arial" w:eastAsia="Times New Roman" w:hAnsi="Arial" w:cs="Arial"/>
          <w:sz w:val="28"/>
          <w:szCs w:val="28"/>
          <w:lang w:eastAsia="ru-RU"/>
        </w:rPr>
        <w:t>(1941–1945</w:t>
      </w:r>
      <w:r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2. Лев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Бакст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814AE">
        <w:rPr>
          <w:rFonts w:ascii="Arial" w:eastAsia="Times New Roman" w:hAnsi="Arial" w:cs="Arial"/>
          <w:sz w:val="28"/>
          <w:szCs w:val="28"/>
          <w:lang w:eastAsia="ru-RU"/>
        </w:rPr>
        <w:t>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Leon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814AE">
        <w:rPr>
          <w:rFonts w:ascii="Arial" w:eastAsia="Times New Roman" w:hAnsi="Arial" w:cs="Arial"/>
          <w:sz w:val="28"/>
          <w:szCs w:val="28"/>
          <w:lang w:eastAsia="ru-RU"/>
        </w:rPr>
        <w:t>Bakst</w:t>
      </w:r>
      <w:proofErr w:type="spellEnd"/>
      <w:r w:rsidRPr="005814AE">
        <w:rPr>
          <w:rFonts w:ascii="Arial" w:eastAsia="Times New Roman" w:hAnsi="Arial" w:cs="Arial"/>
          <w:sz w:val="28"/>
          <w:szCs w:val="28"/>
          <w:lang w:eastAsia="ru-RU"/>
        </w:rPr>
        <w:t>. К 150-летию со дня рождения.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3. Петр Ильич Чайковский. Дорога жизни. 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5814AE">
        <w:rPr>
          <w:rFonts w:ascii="Arial" w:eastAsia="Times New Roman" w:hAnsi="Arial" w:cs="Arial"/>
          <w:sz w:val="28"/>
          <w:szCs w:val="28"/>
          <w:lang w:eastAsia="ru-RU"/>
        </w:rPr>
        <w:t>4. Серия альбомов «Художники Содружества»: в 14 кн. 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50A41" w:rsidRDefault="00550A41" w:rsidP="00550A4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550A41" w:rsidRDefault="00550A41" w:rsidP="00550A4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A85584" w:rsidRDefault="00A85584"/>
    <w:sectPr w:rsidR="00A85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A41"/>
    <w:rsid w:val="00550A41"/>
    <w:rsid w:val="00912549"/>
    <w:rsid w:val="00A8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2016-09-12T10:01:00Z</dcterms:created>
  <dcterms:modified xsi:type="dcterms:W3CDTF">2016-09-12T10:09:00Z</dcterms:modified>
</cp:coreProperties>
</file>