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4E0" w:rsidRPr="007A64E0" w:rsidRDefault="007A64E0" w:rsidP="007A64E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7A64E0">
        <w:rPr>
          <w:rFonts w:ascii="Times New Roman" w:hAnsi="Times New Roman" w:cs="Times New Roman"/>
          <w:b/>
          <w:sz w:val="40"/>
          <w:szCs w:val="28"/>
        </w:rPr>
        <w:t xml:space="preserve">Национальная литературная премия </w:t>
      </w:r>
    </w:p>
    <w:p w:rsidR="007A64E0" w:rsidRPr="007A64E0" w:rsidRDefault="007A64E0" w:rsidP="007A64E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7A64E0">
        <w:rPr>
          <w:rFonts w:ascii="Times New Roman" w:hAnsi="Times New Roman" w:cs="Times New Roman"/>
          <w:b/>
          <w:sz w:val="40"/>
          <w:szCs w:val="28"/>
        </w:rPr>
        <w:t>«Большая книга» 2025.  ХХ сезон</w:t>
      </w:r>
    </w:p>
    <w:p w:rsidR="007A64E0" w:rsidRDefault="007A64E0" w:rsidP="007A64E0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7A64E0" w:rsidRDefault="007A64E0" w:rsidP="007A64E0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9A6072">
        <w:rPr>
          <w:noProof/>
          <w:sz w:val="28"/>
          <w:szCs w:val="28"/>
          <w:lang w:eastAsia="ru-RU"/>
        </w:rPr>
        <w:drawing>
          <wp:inline distT="0" distB="0" distL="0" distR="0" wp14:anchorId="4715027F" wp14:editId="0C0D9B4E">
            <wp:extent cx="5895263" cy="3593736"/>
            <wp:effectExtent l="0" t="0" r="0" b="6985"/>
            <wp:docPr id="8" name="Рисунок 8" descr="C:\Users\User\Desktop\sqoji42sommpi03oyig5z2cr78k3n6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sqoji42sommpi03oyig5z2cr78k3n6q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39"/>
                    <a:stretch/>
                  </pic:blipFill>
                  <pic:spPr bwMode="auto">
                    <a:xfrm>
                      <a:off x="0" y="0"/>
                      <a:ext cx="5915266" cy="360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64E0" w:rsidRPr="007A64E0" w:rsidRDefault="007A64E0" w:rsidP="007A64E0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 В этом году премия впервые вручалась не трем, а двум победителям и не более одного раза в каждой номинации – «Художественная проза» и «Нон-фикшн». Награда обоим лауреатам составляет по три миллиона рублей.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7A64E0">
        <w:rPr>
          <w:rFonts w:ascii="Times New Roman" w:hAnsi="Times New Roman" w:cs="Times New Roman"/>
          <w:b/>
          <w:sz w:val="36"/>
          <w:szCs w:val="28"/>
        </w:rPr>
        <w:t xml:space="preserve">Лауреат в номинации "Художественная проза" 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6E8">
        <w:rPr>
          <w:rFonts w:ascii="Arial" w:hAnsi="Arial" w:cs="Arial"/>
          <w:noProof/>
          <w:color w:val="252525"/>
          <w:spacing w:val="3"/>
          <w:sz w:val="26"/>
          <w:szCs w:val="26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4B85CEE0">
            <wp:simplePos x="0" y="0"/>
            <wp:positionH relativeFrom="margin">
              <wp:align>left</wp:align>
            </wp:positionH>
            <wp:positionV relativeFrom="paragraph">
              <wp:posOffset>65508</wp:posOffset>
            </wp:positionV>
            <wp:extent cx="1847215" cy="2902585"/>
            <wp:effectExtent l="0" t="0" r="635" b="0"/>
            <wp:wrapThrough wrapText="bothSides">
              <wp:wrapPolygon edited="0">
                <wp:start x="0" y="0"/>
                <wp:lineTo x="0" y="21406"/>
                <wp:lineTo x="21385" y="21406"/>
                <wp:lineTo x="21385" y="0"/>
                <wp:lineTo x="0" y="0"/>
              </wp:wrapPolygon>
            </wp:wrapThrough>
            <wp:docPr id="1" name="Рисунок 1" descr="C:\Users\User\Desktop\ahena72sa2bbfp5rmyvuygszxlr8cqx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hena72sa2bbfp5rmyvuygszxlr8cqx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02" cy="293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4E0">
        <w:rPr>
          <w:rFonts w:ascii="Times New Roman" w:hAnsi="Times New Roman" w:cs="Times New Roman"/>
          <w:b/>
          <w:sz w:val="28"/>
          <w:szCs w:val="28"/>
        </w:rPr>
        <w:t xml:space="preserve">Эдуард </w:t>
      </w:r>
      <w:proofErr w:type="spellStart"/>
      <w:proofErr w:type="gramStart"/>
      <w:r w:rsidRPr="007A64E0">
        <w:rPr>
          <w:rFonts w:ascii="Times New Roman" w:hAnsi="Times New Roman" w:cs="Times New Roman"/>
          <w:b/>
          <w:sz w:val="28"/>
          <w:szCs w:val="28"/>
        </w:rPr>
        <w:t>Веркин</w:t>
      </w:r>
      <w:proofErr w:type="spellEnd"/>
      <w:r w:rsidRPr="007A64E0">
        <w:rPr>
          <w:rFonts w:ascii="Times New Roman" w:hAnsi="Times New Roman" w:cs="Times New Roman"/>
          <w:b/>
          <w:sz w:val="28"/>
          <w:szCs w:val="28"/>
        </w:rPr>
        <w:t xml:space="preserve">  "</w:t>
      </w:r>
      <w:proofErr w:type="gramEnd"/>
      <w:r w:rsidRPr="007A64E0">
        <w:rPr>
          <w:rFonts w:ascii="Times New Roman" w:hAnsi="Times New Roman" w:cs="Times New Roman"/>
          <w:b/>
          <w:sz w:val="28"/>
          <w:szCs w:val="28"/>
        </w:rPr>
        <w:t>Сорока на виселице"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>Фантастическо-психологическая история о глобальных экспериментах над человечеством, феномене преодоления старости и эволюции космических миссий.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4E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Лауреат в номинации «Нон-фикшн» 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4E0">
        <w:rPr>
          <w:rFonts w:ascii="Roboto Slab" w:hAnsi="Roboto Slab"/>
          <w:b/>
          <w:noProof/>
          <w:color w:val="37404D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 wp14:anchorId="2BAA61DA" wp14:editId="4278B0CD">
            <wp:simplePos x="0" y="0"/>
            <wp:positionH relativeFrom="margin">
              <wp:align>left</wp:align>
            </wp:positionH>
            <wp:positionV relativeFrom="paragraph">
              <wp:posOffset>-620</wp:posOffset>
            </wp:positionV>
            <wp:extent cx="1762760" cy="2466340"/>
            <wp:effectExtent l="0" t="0" r="8890" b="0"/>
            <wp:wrapThrough wrapText="bothSides">
              <wp:wrapPolygon edited="0">
                <wp:start x="0" y="0"/>
                <wp:lineTo x="0" y="21355"/>
                <wp:lineTo x="21476" y="21355"/>
                <wp:lineTo x="21476" y="0"/>
                <wp:lineTo x="0" y="0"/>
              </wp:wrapPolygon>
            </wp:wrapThrough>
            <wp:docPr id="2" name="Рисунок 2" descr="C:\Users\User\Desktop\halatnaja-zhizn-1200x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halatnaja-zhizn-1200x6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22" t="775" r="32581" b="-1"/>
                    <a:stretch/>
                  </pic:blipFill>
                  <pic:spPr bwMode="auto">
                    <a:xfrm>
                      <a:off x="0" y="0"/>
                      <a:ext cx="1765542" cy="246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4E0">
        <w:rPr>
          <w:rFonts w:ascii="Times New Roman" w:hAnsi="Times New Roman" w:cs="Times New Roman"/>
          <w:b/>
          <w:sz w:val="28"/>
          <w:szCs w:val="28"/>
        </w:rPr>
        <w:t xml:space="preserve">Зоя </w:t>
      </w:r>
      <w:proofErr w:type="gramStart"/>
      <w:r w:rsidRPr="007A64E0">
        <w:rPr>
          <w:rFonts w:ascii="Times New Roman" w:hAnsi="Times New Roman" w:cs="Times New Roman"/>
          <w:b/>
          <w:sz w:val="28"/>
          <w:szCs w:val="28"/>
        </w:rPr>
        <w:t>Богуславская  «</w:t>
      </w:r>
      <w:proofErr w:type="gramEnd"/>
      <w:r w:rsidRPr="007A64E0">
        <w:rPr>
          <w:rFonts w:ascii="Times New Roman" w:hAnsi="Times New Roman" w:cs="Times New Roman"/>
          <w:b/>
          <w:sz w:val="28"/>
          <w:szCs w:val="28"/>
        </w:rPr>
        <w:t>Халатная жизнь»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 Богуславская — свидетельница нескольких эпох и самая старшая из лауреатов. Ей исполнился 101 год. Выпускница </w:t>
      </w:r>
      <w:proofErr w:type="spellStart"/>
      <w:r w:rsidRPr="007A64E0">
        <w:rPr>
          <w:rFonts w:ascii="Times New Roman" w:hAnsi="Times New Roman" w:cs="Times New Roman"/>
          <w:sz w:val="28"/>
          <w:szCs w:val="28"/>
        </w:rPr>
        <w:t>ГИТИСа</w:t>
      </w:r>
      <w:proofErr w:type="spellEnd"/>
      <w:r w:rsidRPr="007A64E0">
        <w:rPr>
          <w:rFonts w:ascii="Times New Roman" w:hAnsi="Times New Roman" w:cs="Times New Roman"/>
          <w:sz w:val="28"/>
          <w:szCs w:val="28"/>
        </w:rPr>
        <w:t xml:space="preserve">, она была в курсе всех событий ХХ века в культурной Москве, так что ее книга мемуаров содержит уникальные сведения о Высоцком, </w:t>
      </w:r>
      <w:proofErr w:type="spellStart"/>
      <w:r w:rsidRPr="007A64E0">
        <w:rPr>
          <w:rFonts w:ascii="Times New Roman" w:hAnsi="Times New Roman" w:cs="Times New Roman"/>
          <w:sz w:val="28"/>
          <w:szCs w:val="28"/>
        </w:rPr>
        <w:t>Табакове</w:t>
      </w:r>
      <w:proofErr w:type="spellEnd"/>
      <w:r w:rsidRPr="007A64E0">
        <w:rPr>
          <w:rFonts w:ascii="Times New Roman" w:hAnsi="Times New Roman" w:cs="Times New Roman"/>
          <w:sz w:val="28"/>
          <w:szCs w:val="28"/>
        </w:rPr>
        <w:t xml:space="preserve">, Меньшикове, Любимове, Аксенове, Солженицыне, </w:t>
      </w:r>
      <w:proofErr w:type="spellStart"/>
      <w:r w:rsidRPr="007A64E0">
        <w:rPr>
          <w:rFonts w:ascii="Times New Roman" w:hAnsi="Times New Roman" w:cs="Times New Roman"/>
          <w:sz w:val="28"/>
          <w:szCs w:val="28"/>
        </w:rPr>
        <w:t>Битове</w:t>
      </w:r>
      <w:proofErr w:type="spellEnd"/>
      <w:r w:rsidRPr="007A64E0">
        <w:rPr>
          <w:rFonts w:ascii="Times New Roman" w:hAnsi="Times New Roman" w:cs="Times New Roman"/>
          <w:sz w:val="28"/>
          <w:szCs w:val="28"/>
        </w:rPr>
        <w:t xml:space="preserve"> и многих других.  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7A64E0">
        <w:rPr>
          <w:rFonts w:ascii="Times New Roman" w:hAnsi="Times New Roman" w:cs="Times New Roman"/>
          <w:b/>
          <w:sz w:val="36"/>
          <w:szCs w:val="28"/>
        </w:rPr>
        <w:t xml:space="preserve">Номинация «Выбор читателей» </w:t>
      </w:r>
      <w:r w:rsidRPr="007A64E0">
        <w:rPr>
          <w:rFonts w:ascii="Times New Roman" w:hAnsi="Times New Roman" w:cs="Times New Roman"/>
          <w:sz w:val="28"/>
          <w:szCs w:val="28"/>
        </w:rPr>
        <w:t>в этом году также разделился на художественную и нехудожественную части: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4E0">
        <w:rPr>
          <w:rFonts w:ascii="Roboto Slab" w:hAnsi="Roboto Slab"/>
          <w:b/>
          <w:noProof/>
          <w:color w:val="37404D"/>
        </w:rPr>
        <w:drawing>
          <wp:anchor distT="0" distB="0" distL="114300" distR="114300" simplePos="0" relativeHeight="251661312" behindDoc="0" locked="0" layoutInCell="1" allowOverlap="1" wp14:anchorId="34B37B91">
            <wp:simplePos x="0" y="0"/>
            <wp:positionH relativeFrom="column">
              <wp:posOffset>4386</wp:posOffset>
            </wp:positionH>
            <wp:positionV relativeFrom="paragraph">
              <wp:posOffset>2437</wp:posOffset>
            </wp:positionV>
            <wp:extent cx="1743075" cy="2314575"/>
            <wp:effectExtent l="0" t="0" r="9525" b="9525"/>
            <wp:wrapThrough wrapText="bothSides">
              <wp:wrapPolygon edited="0">
                <wp:start x="0" y="0"/>
                <wp:lineTo x="0" y="21511"/>
                <wp:lineTo x="21482" y="21511"/>
                <wp:lineTo x="21482" y="0"/>
                <wp:lineTo x="0" y="0"/>
              </wp:wrapPolygon>
            </wp:wrapThrough>
            <wp:docPr id="3" name="Рисунок 3" descr="C:\Users\User\Desktop\3471956424138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34719564241383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29" t="5786" r="31240" b="6340"/>
                    <a:stretch/>
                  </pic:blipFill>
                  <pic:spPr bwMode="auto">
                    <a:xfrm>
                      <a:off x="0" y="0"/>
                      <a:ext cx="17430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64E0">
        <w:rPr>
          <w:rFonts w:ascii="Times New Roman" w:hAnsi="Times New Roman" w:cs="Times New Roman"/>
          <w:b/>
          <w:sz w:val="28"/>
          <w:szCs w:val="28"/>
        </w:rPr>
        <w:t xml:space="preserve">Вера Богданова «Семь способов засолки душ». 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Это сложная история двух молодых девушек, которые попадают в секту на Алтае, в маленьком вымышленном городе </w:t>
      </w:r>
      <w:proofErr w:type="spellStart"/>
      <w:r w:rsidRPr="007A64E0">
        <w:rPr>
          <w:rFonts w:ascii="Times New Roman" w:hAnsi="Times New Roman" w:cs="Times New Roman"/>
          <w:sz w:val="28"/>
          <w:szCs w:val="28"/>
        </w:rPr>
        <w:t>Староуральске</w:t>
      </w:r>
      <w:proofErr w:type="spellEnd"/>
      <w:r w:rsidRPr="007A64E0">
        <w:rPr>
          <w:rFonts w:ascii="Times New Roman" w:hAnsi="Times New Roman" w:cs="Times New Roman"/>
          <w:sz w:val="28"/>
          <w:szCs w:val="28"/>
        </w:rPr>
        <w:t>. В «Семи способах…» Богданова продолжает использовать элементы фолк-хоррора, чтобы поговорить о сложных процессах проживания травматического опыта.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1C64">
        <w:rPr>
          <w:rFonts w:ascii="Roboto Slab" w:hAnsi="Roboto Slab"/>
          <w:noProof/>
          <w:color w:val="37404D"/>
        </w:rPr>
        <w:drawing>
          <wp:anchor distT="0" distB="0" distL="114300" distR="114300" simplePos="0" relativeHeight="251662336" behindDoc="0" locked="0" layoutInCell="1" allowOverlap="1" wp14:anchorId="3F70A846">
            <wp:simplePos x="0" y="0"/>
            <wp:positionH relativeFrom="margin">
              <wp:align>left</wp:align>
            </wp:positionH>
            <wp:positionV relativeFrom="paragraph">
              <wp:posOffset>-109205</wp:posOffset>
            </wp:positionV>
            <wp:extent cx="1722120" cy="2546350"/>
            <wp:effectExtent l="0" t="0" r="0" b="6350"/>
            <wp:wrapThrough wrapText="bothSides">
              <wp:wrapPolygon edited="0">
                <wp:start x="0" y="0"/>
                <wp:lineTo x="0" y="21492"/>
                <wp:lineTo x="21265" y="21492"/>
                <wp:lineTo x="21265" y="0"/>
                <wp:lineTo x="0" y="0"/>
              </wp:wrapPolygon>
            </wp:wrapThrough>
            <wp:docPr id="4" name="Рисунок 4" descr="C:\Users\User\Desktop\1.50x-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.50x-thum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4E0">
        <w:rPr>
          <w:rFonts w:ascii="Times New Roman" w:hAnsi="Times New Roman" w:cs="Times New Roman"/>
          <w:b/>
          <w:sz w:val="28"/>
          <w:szCs w:val="28"/>
        </w:rPr>
        <w:t xml:space="preserve">Елена </w:t>
      </w:r>
      <w:proofErr w:type="spellStart"/>
      <w:r w:rsidRPr="007A64E0">
        <w:rPr>
          <w:rFonts w:ascii="Times New Roman" w:hAnsi="Times New Roman" w:cs="Times New Roman"/>
          <w:b/>
          <w:sz w:val="28"/>
          <w:szCs w:val="28"/>
        </w:rPr>
        <w:t>Левкиевская</w:t>
      </w:r>
      <w:proofErr w:type="spellEnd"/>
      <w:r w:rsidRPr="007A64E0">
        <w:rPr>
          <w:rFonts w:ascii="Times New Roman" w:hAnsi="Times New Roman" w:cs="Times New Roman"/>
          <w:b/>
          <w:sz w:val="28"/>
          <w:szCs w:val="28"/>
        </w:rPr>
        <w:t xml:space="preserve">, «Белорусские мифы. От Мары и домашнего ужа до </w:t>
      </w:r>
      <w:proofErr w:type="spellStart"/>
      <w:r w:rsidRPr="007A64E0">
        <w:rPr>
          <w:rFonts w:ascii="Times New Roman" w:hAnsi="Times New Roman" w:cs="Times New Roman"/>
          <w:b/>
          <w:sz w:val="28"/>
          <w:szCs w:val="28"/>
        </w:rPr>
        <w:t>волколака</w:t>
      </w:r>
      <w:proofErr w:type="spellEnd"/>
      <w:r w:rsidRPr="007A64E0">
        <w:rPr>
          <w:rFonts w:ascii="Times New Roman" w:hAnsi="Times New Roman" w:cs="Times New Roman"/>
          <w:b/>
          <w:sz w:val="28"/>
          <w:szCs w:val="28"/>
        </w:rPr>
        <w:t xml:space="preserve"> и Злыдни».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Это книга, в которой собраны основные белорусские мифологические мотивы. </w:t>
      </w:r>
      <w:proofErr w:type="spellStart"/>
      <w:r w:rsidRPr="007A64E0">
        <w:rPr>
          <w:rFonts w:ascii="Times New Roman" w:hAnsi="Times New Roman" w:cs="Times New Roman"/>
          <w:sz w:val="28"/>
          <w:szCs w:val="28"/>
        </w:rPr>
        <w:t>Левкиевская</w:t>
      </w:r>
      <w:proofErr w:type="spellEnd"/>
      <w:r w:rsidRPr="007A64E0">
        <w:rPr>
          <w:rFonts w:ascii="Times New Roman" w:hAnsi="Times New Roman" w:cs="Times New Roman"/>
          <w:sz w:val="28"/>
          <w:szCs w:val="28"/>
        </w:rPr>
        <w:t xml:space="preserve"> — признанная звезда отечественной фольклористики.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7A64E0">
        <w:rPr>
          <w:rFonts w:ascii="Times New Roman" w:hAnsi="Times New Roman" w:cs="Times New Roman"/>
          <w:b/>
          <w:sz w:val="36"/>
          <w:szCs w:val="28"/>
        </w:rPr>
        <w:lastRenderedPageBreak/>
        <w:t>Номинация «Выбор поколения»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7F30">
        <w:rPr>
          <w:rFonts w:ascii="Roboto Slab" w:hAnsi="Roboto Slab"/>
          <w:noProof/>
          <w:color w:val="37404D"/>
        </w:rPr>
        <w:drawing>
          <wp:anchor distT="0" distB="0" distL="114300" distR="114300" simplePos="0" relativeHeight="251663360" behindDoc="0" locked="0" layoutInCell="1" allowOverlap="1" wp14:anchorId="768A9EC7">
            <wp:simplePos x="0" y="0"/>
            <wp:positionH relativeFrom="margin">
              <wp:align>left</wp:align>
            </wp:positionH>
            <wp:positionV relativeFrom="paragraph">
              <wp:posOffset>207645</wp:posOffset>
            </wp:positionV>
            <wp:extent cx="1700530" cy="2611755"/>
            <wp:effectExtent l="0" t="0" r="0" b="0"/>
            <wp:wrapThrough wrapText="bothSides">
              <wp:wrapPolygon edited="0">
                <wp:start x="0" y="0"/>
                <wp:lineTo x="0" y="21427"/>
                <wp:lineTo x="21294" y="21427"/>
                <wp:lineTo x="21294" y="0"/>
                <wp:lineTo x="0" y="0"/>
              </wp:wrapPolygon>
            </wp:wrapThrough>
            <wp:docPr id="5" name="Рисунок 5" descr="C:\Users\User\Desktop\zapasny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zapasny_1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33" t="12698" r="37167" b="12698"/>
                    <a:stretch/>
                  </pic:blipFill>
                  <pic:spPr bwMode="auto">
                    <a:xfrm>
                      <a:off x="0" y="0"/>
                      <a:ext cx="170053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64E0">
        <w:rPr>
          <w:rFonts w:ascii="Times New Roman" w:hAnsi="Times New Roman" w:cs="Times New Roman"/>
          <w:b/>
          <w:sz w:val="28"/>
          <w:szCs w:val="28"/>
        </w:rPr>
        <w:t xml:space="preserve">Илья Кочергин «Запасный выход»  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>О человеке, который в сложные времена взял опеку над старым конем.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7F30">
        <w:rPr>
          <w:rFonts w:ascii="Roboto Slab" w:hAnsi="Roboto Slab"/>
          <w:noProof/>
          <w:color w:val="37404D"/>
        </w:rPr>
        <w:drawing>
          <wp:anchor distT="0" distB="0" distL="114300" distR="114300" simplePos="0" relativeHeight="251664384" behindDoc="0" locked="0" layoutInCell="1" allowOverlap="1" wp14:anchorId="550D89D2">
            <wp:simplePos x="0" y="0"/>
            <wp:positionH relativeFrom="column">
              <wp:posOffset>4386</wp:posOffset>
            </wp:positionH>
            <wp:positionV relativeFrom="paragraph">
              <wp:posOffset>-4755</wp:posOffset>
            </wp:positionV>
            <wp:extent cx="1700530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294" y="21434"/>
                <wp:lineTo x="21294" y="0"/>
                <wp:lineTo x="0" y="0"/>
              </wp:wrapPolygon>
            </wp:wrapThrough>
            <wp:docPr id="6" name="Рисунок 6" descr="C:\Users\User\Desktop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scale_1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09" t="5877" r="34444" b="5974"/>
                    <a:stretch/>
                  </pic:blipFill>
                  <pic:spPr bwMode="auto">
                    <a:xfrm>
                      <a:off x="0" y="0"/>
                      <a:ext cx="170053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64E0">
        <w:rPr>
          <w:rFonts w:ascii="Times New Roman" w:hAnsi="Times New Roman" w:cs="Times New Roman"/>
          <w:b/>
          <w:sz w:val="28"/>
          <w:szCs w:val="28"/>
        </w:rPr>
        <w:t xml:space="preserve">Нон-фикшн - Анна </w:t>
      </w:r>
      <w:proofErr w:type="spellStart"/>
      <w:proofErr w:type="gramStart"/>
      <w:r w:rsidRPr="007A64E0">
        <w:rPr>
          <w:rFonts w:ascii="Times New Roman" w:hAnsi="Times New Roman" w:cs="Times New Roman"/>
          <w:b/>
          <w:sz w:val="28"/>
          <w:szCs w:val="28"/>
        </w:rPr>
        <w:t>Баснер</w:t>
      </w:r>
      <w:proofErr w:type="spellEnd"/>
      <w:r w:rsidRPr="007A64E0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End"/>
      <w:r w:rsidRPr="007A64E0">
        <w:rPr>
          <w:rFonts w:ascii="Times New Roman" w:hAnsi="Times New Roman" w:cs="Times New Roman"/>
          <w:b/>
          <w:sz w:val="28"/>
          <w:szCs w:val="28"/>
        </w:rPr>
        <w:t>Парадокс Тесея»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>О петербургских художниках, которые решились незаконно, но профессионально отреставрировать бальную залу в аварийном особняке.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  <w:r w:rsidRPr="007A64E0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7A64E0">
        <w:rPr>
          <w:rFonts w:ascii="Times New Roman" w:hAnsi="Times New Roman" w:cs="Times New Roman"/>
          <w:b/>
          <w:sz w:val="36"/>
          <w:szCs w:val="28"/>
        </w:rPr>
        <w:t>Номинация «Лучшая аудиокнига»</w:t>
      </w:r>
    </w:p>
    <w:p w:rsid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7F30">
        <w:rPr>
          <w:rFonts w:ascii="Roboto Slab" w:hAnsi="Roboto Slab"/>
          <w:noProof/>
          <w:color w:val="37404D"/>
        </w:rPr>
        <w:drawing>
          <wp:anchor distT="0" distB="0" distL="114300" distR="114300" simplePos="0" relativeHeight="251665408" behindDoc="0" locked="0" layoutInCell="1" allowOverlap="1" wp14:anchorId="05E73C5D">
            <wp:simplePos x="0" y="0"/>
            <wp:positionH relativeFrom="margin">
              <wp:align>left</wp:align>
            </wp:positionH>
            <wp:positionV relativeFrom="paragraph">
              <wp:posOffset>40965</wp:posOffset>
            </wp:positionV>
            <wp:extent cx="2139950" cy="2094230"/>
            <wp:effectExtent l="0" t="0" r="0" b="1270"/>
            <wp:wrapThrough wrapText="bothSides">
              <wp:wrapPolygon edited="0">
                <wp:start x="0" y="0"/>
                <wp:lineTo x="0" y="21417"/>
                <wp:lineTo x="21344" y="21417"/>
                <wp:lineTo x="21344" y="0"/>
                <wp:lineTo x="0" y="0"/>
              </wp:wrapPolygon>
            </wp:wrapThrough>
            <wp:docPr id="9" name="Рисунок 9" descr="C:\Users\User\Desktop\tonnel-1_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tonnel-1_p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2" t="14266" r="27511" b="13074"/>
                    <a:stretch/>
                  </pic:blipFill>
                  <pic:spPr bwMode="auto">
                    <a:xfrm>
                      <a:off x="0" y="0"/>
                      <a:ext cx="2144621" cy="209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b/>
          <w:sz w:val="28"/>
          <w:szCs w:val="28"/>
        </w:rPr>
        <w:t>Победитель</w:t>
      </w:r>
      <w:r w:rsidRPr="007A64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64E0">
        <w:rPr>
          <w:rFonts w:ascii="Times New Roman" w:hAnsi="Times New Roman" w:cs="Times New Roman"/>
          <w:b/>
          <w:sz w:val="28"/>
          <w:szCs w:val="28"/>
        </w:rPr>
        <w:t xml:space="preserve">- команда </w:t>
      </w:r>
      <w:proofErr w:type="spellStart"/>
      <w:r w:rsidRPr="007A64E0">
        <w:rPr>
          <w:rFonts w:ascii="Times New Roman" w:hAnsi="Times New Roman" w:cs="Times New Roman"/>
          <w:b/>
          <w:sz w:val="28"/>
          <w:szCs w:val="28"/>
        </w:rPr>
        <w:t>аудиоиздательства</w:t>
      </w:r>
      <w:proofErr w:type="spellEnd"/>
      <w:r w:rsidRPr="007A64E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7A64E0">
        <w:rPr>
          <w:rFonts w:ascii="Times New Roman" w:hAnsi="Times New Roman" w:cs="Times New Roman"/>
          <w:b/>
          <w:sz w:val="28"/>
          <w:szCs w:val="28"/>
        </w:rPr>
        <w:t>Вимбо</w:t>
      </w:r>
      <w:proofErr w:type="spellEnd"/>
      <w:r w:rsidRPr="007A64E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7A64E0">
        <w:rPr>
          <w:rFonts w:ascii="Times New Roman" w:hAnsi="Times New Roman" w:cs="Times New Roman"/>
          <w:sz w:val="28"/>
          <w:szCs w:val="28"/>
        </w:rPr>
        <w:t xml:space="preserve">за книгу Яны Вагнер «Тоннель», триллер о людях, застрявших в </w:t>
      </w:r>
      <w:proofErr w:type="spellStart"/>
      <w:r w:rsidRPr="007A64E0">
        <w:rPr>
          <w:rFonts w:ascii="Times New Roman" w:hAnsi="Times New Roman" w:cs="Times New Roman"/>
          <w:sz w:val="28"/>
          <w:szCs w:val="28"/>
        </w:rPr>
        <w:t>автотоннеле</w:t>
      </w:r>
      <w:proofErr w:type="spellEnd"/>
      <w:r w:rsidRPr="007A64E0">
        <w:rPr>
          <w:rFonts w:ascii="Times New Roman" w:hAnsi="Times New Roman" w:cs="Times New Roman"/>
          <w:sz w:val="28"/>
          <w:szCs w:val="28"/>
        </w:rPr>
        <w:t xml:space="preserve"> недалеко от Москвы на несколько суток.</w:t>
      </w: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64E0" w:rsidRPr="007A64E0" w:rsidRDefault="007A64E0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64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387E" w:rsidRPr="007A64E0" w:rsidRDefault="0079387E" w:rsidP="007A64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9387E" w:rsidRPr="007A6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Slab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4E0"/>
    <w:rsid w:val="00194D4C"/>
    <w:rsid w:val="001D4DF9"/>
    <w:rsid w:val="002E4461"/>
    <w:rsid w:val="003E25EF"/>
    <w:rsid w:val="00666DC4"/>
    <w:rsid w:val="0079387E"/>
    <w:rsid w:val="007A64E0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240A0"/>
  <w15:chartTrackingRefBased/>
  <w15:docId w15:val="{28652982-EA6A-42F3-92CA-6B3E9E1F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2025-12-13T12:48:00Z</dcterms:created>
  <dcterms:modified xsi:type="dcterms:W3CDTF">2025-12-13T13:00:00Z</dcterms:modified>
</cp:coreProperties>
</file>