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000875" w:rsidRDefault="00FE4E25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ПОЭЗИЯ - чудесная страна,</w:t>
      </w:r>
      <w:r w:rsidRPr="00000875">
        <w:rPr>
          <w:rFonts w:ascii="Arial" w:hAnsi="Arial" w:cs="Arial"/>
          <w:color w:val="000000"/>
          <w:sz w:val="24"/>
          <w:szCs w:val="24"/>
        </w:rPr>
        <w:br/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Где правит рифма целым миром!</w:t>
      </w:r>
      <w:r w:rsidRPr="00000875">
        <w:rPr>
          <w:rFonts w:ascii="Arial" w:hAnsi="Arial" w:cs="Arial"/>
          <w:color w:val="000000"/>
          <w:sz w:val="24"/>
          <w:szCs w:val="24"/>
        </w:rPr>
        <w:br/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Ей власть особая дана</w:t>
      </w:r>
      <w:r w:rsidRPr="00000875">
        <w:rPr>
          <w:rFonts w:ascii="Arial" w:hAnsi="Arial" w:cs="Arial"/>
          <w:color w:val="000000"/>
          <w:sz w:val="24"/>
          <w:szCs w:val="24"/>
        </w:rPr>
        <w:br/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Нас покорять звучаньем лиры!</w:t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  <w:t>Она открыта тем, кто слышит</w:t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  <w:t>Души движенье, мысли ход,</w:t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  <w:t>Кто рифмами живёт и дышит,</w:t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  <w:t>В ком жажда творчества живёт."</w:t>
      </w:r>
    </w:p>
    <w:p w:rsidR="00FE4E25" w:rsidRDefault="00000875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0" w:name="_GoBack"/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2D85B774" wp14:editId="7DDBB840">
            <wp:simplePos x="0" y="0"/>
            <wp:positionH relativeFrom="column">
              <wp:posOffset>-280035</wp:posOffset>
            </wp:positionH>
            <wp:positionV relativeFrom="paragraph">
              <wp:posOffset>1655445</wp:posOffset>
            </wp:positionV>
            <wp:extent cx="5940425" cy="465963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59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21 марта – </w:t>
      </w:r>
      <w:r w:rsidR="00FE4E25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Всемирный день </w:t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поэзии. Этому</w:t>
      </w:r>
      <w:r w:rsidR="00FE4E25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празднику была посвящена встреча в клубе «читающая компания» «Поэтический </w:t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Парнас». </w:t>
      </w:r>
      <w:bookmarkEnd w:id="0"/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Прозвучали</w:t>
      </w:r>
      <w:r w:rsidR="00FE4E25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стихи поэтов-юбиляров 2022 года:</w:t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E4E25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А.Григорьева</w:t>
      </w:r>
      <w:proofErr w:type="spellEnd"/>
      <w:r w:rsidR="00FE4E25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E4E25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И.Северянина</w:t>
      </w:r>
      <w:proofErr w:type="spellEnd"/>
      <w:r w:rsidR="00FE4E25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E4E25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К.Бальмонта</w:t>
      </w:r>
      <w:proofErr w:type="spellEnd"/>
      <w:r w:rsidR="00FE4E25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E4E25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Р.Казаковой</w:t>
      </w:r>
      <w:proofErr w:type="spellEnd"/>
      <w:r w:rsidR="00FE4E25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и др.</w:t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E4E25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Настоящим открытием для многих стало творчество поэтов-песенников</w:t>
      </w:r>
      <w:r w:rsidR="005C6A84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Г.Поженяна и </w:t>
      </w:r>
      <w:proofErr w:type="spellStart"/>
      <w:r w:rsidR="005C6A84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Л.Ошанина</w:t>
      </w:r>
      <w:proofErr w:type="spellEnd"/>
      <w:r w:rsidR="00EB2D90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B2D90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стихи которых больше известны как песенный репертуар многих известных певцов и композиторов.</w:t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B2D90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Встреча прошла в тёплой,</w:t>
      </w:r>
      <w:r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B2D90" w:rsidRPr="00000875">
        <w:rPr>
          <w:rFonts w:ascii="Arial" w:hAnsi="Arial" w:cs="Arial"/>
          <w:color w:val="000000"/>
          <w:sz w:val="24"/>
          <w:szCs w:val="24"/>
          <w:shd w:val="clear" w:color="auto" w:fill="FFFFFF"/>
        </w:rPr>
        <w:t>дружеской атмосфере.</w:t>
      </w:r>
    </w:p>
    <w:p w:rsidR="00000875" w:rsidRPr="00000875" w:rsidRDefault="00000875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6E53CCC7" wp14:editId="1FE3E1AF">
            <wp:extent cx="5940425" cy="83146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1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0455C5ED" wp14:editId="6996D648">
            <wp:extent cx="5940425" cy="77038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70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5AA78968" wp14:editId="684F4148">
            <wp:extent cx="5940425" cy="54203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 wp14:anchorId="43885394" wp14:editId="5FFB283C">
            <wp:extent cx="5940425" cy="30740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7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0875" w:rsidRPr="0000087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4E25"/>
    <w:rsid w:val="00000875"/>
    <w:rsid w:val="005C6A84"/>
    <w:rsid w:val="00784444"/>
    <w:rsid w:val="00B200F4"/>
    <w:rsid w:val="00EB2D90"/>
    <w:rsid w:val="00FE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53532"/>
  <w15:docId w15:val="{444AB5F1-6DF6-40DE-866D-E3AB2D427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2022-03-23T08:30:00Z</dcterms:created>
  <dcterms:modified xsi:type="dcterms:W3CDTF">2022-03-23T09:49:00Z</dcterms:modified>
</cp:coreProperties>
</file>