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C0D" w:rsidRPr="00FF31A0" w:rsidRDefault="00690C0D" w:rsidP="00690C0D">
      <w:pPr>
        <w:jc w:val="both"/>
        <w:rPr>
          <w:rFonts w:ascii="Times New Roman" w:hAnsi="Times New Roman" w:cs="Times New Roman"/>
          <w:sz w:val="28"/>
        </w:rPr>
      </w:pPr>
      <w:r w:rsidRPr="00FF31A0">
        <w:rPr>
          <w:rFonts w:ascii="Times New Roman" w:hAnsi="Times New Roman" w:cs="Times New Roman"/>
          <w:sz w:val="28"/>
        </w:rPr>
        <w:t>Для взрослых была проведена игровая программа «Все на земле от материнских рук».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Участницы встречи выполняли различные творческие и интеллектуальные задания: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вспомнили пословицы о маме,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в игре рассуждалки отгадывали зашифрованные слова,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 xml:space="preserve">гадая на </w:t>
      </w:r>
      <w:proofErr w:type="gramStart"/>
      <w:r w:rsidRPr="00FF31A0">
        <w:rPr>
          <w:rFonts w:ascii="Times New Roman" w:hAnsi="Times New Roman" w:cs="Times New Roman"/>
          <w:sz w:val="28"/>
        </w:rPr>
        <w:t>ромашке</w:t>
      </w:r>
      <w:proofErr w:type="gramEnd"/>
      <w:r w:rsidRPr="00FF31A0">
        <w:rPr>
          <w:rFonts w:ascii="Times New Roman" w:hAnsi="Times New Roman" w:cs="Times New Roman"/>
          <w:sz w:val="28"/>
        </w:rPr>
        <w:t xml:space="preserve"> узнавали особенности своего характера,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из строчек составляли стихи и выразительно их читали.</w:t>
      </w:r>
      <w:r>
        <w:rPr>
          <w:rFonts w:ascii="Times New Roman" w:hAnsi="Times New Roman" w:cs="Times New Roman"/>
          <w:sz w:val="28"/>
        </w:rPr>
        <w:t xml:space="preserve"> </w:t>
      </w:r>
      <w:r w:rsidRPr="00FF31A0">
        <w:rPr>
          <w:rFonts w:ascii="Times New Roman" w:hAnsi="Times New Roman" w:cs="Times New Roman"/>
          <w:sz w:val="28"/>
        </w:rPr>
        <w:t>Итогом встречи было хорошее настроение и небольшие призы от спонсоров.</w:t>
      </w:r>
    </w:p>
    <w:p w:rsidR="00690C0D" w:rsidRPr="00FF31A0" w:rsidRDefault="00690C0D" w:rsidP="00690C0D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31D3DB4" wp14:editId="03D4F20B">
            <wp:simplePos x="0" y="0"/>
            <wp:positionH relativeFrom="column">
              <wp:posOffset>2910840</wp:posOffset>
            </wp:positionH>
            <wp:positionV relativeFrom="paragraph">
              <wp:posOffset>259715</wp:posOffset>
            </wp:positionV>
            <wp:extent cx="2699385" cy="3599815"/>
            <wp:effectExtent l="0" t="0" r="0" b="0"/>
            <wp:wrapNone/>
            <wp:docPr id="4" name="Рисунок 4" descr="https://sun9-34.userapi.com/impf/A1l_MhmUfETxslKtbw4bGi1Pt-9T0jePC1YcEg/BOIlK2GqLX0.jpg?size=960x1280&amp;quality=96&amp;proxy=1&amp;sign=1ee6b36ea20839ffb42a90d7207578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4.userapi.com/impf/A1l_MhmUfETxslKtbw4bGi1Pt-9T0jePC1YcEg/BOIlK2GqLX0.jpg?size=960x1280&amp;quality=96&amp;proxy=1&amp;sign=1ee6b36ea20839ffb42a90d72075786c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1B5646B2" wp14:editId="57E2E511">
            <wp:extent cx="2700000" cy="3600000"/>
            <wp:effectExtent l="0" t="0" r="0" b="0"/>
            <wp:docPr id="5" name="Рисунок 5" descr="https://sun9-6.userapi.com/impf/imqsDNG1C1FySyzq-xislbXicsmhRE0UXV5caA/LUQwF4NOc6E.jpg?size=960x1280&amp;quality=96&amp;proxy=1&amp;sign=f7722df5b011486d37c796a4bbbf70a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.userapi.com/impf/imqsDNG1C1FySyzq-xislbXicsmhRE0UXV5caA/LUQwF4NOc6E.jpg?size=960x1280&amp;quality=96&amp;proxy=1&amp;sign=f7722df5b011486d37c796a4bbbf70a0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75F" w:rsidRDefault="008D675F">
      <w:bookmarkStart w:id="0" w:name="_GoBack"/>
      <w:bookmarkEnd w:id="0"/>
    </w:p>
    <w:sectPr w:rsidR="008D6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C0D"/>
    <w:rsid w:val="00690C0D"/>
    <w:rsid w:val="008D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C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C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2020-12-08T06:06:00Z</dcterms:created>
  <dcterms:modified xsi:type="dcterms:W3CDTF">2020-12-08T06:09:00Z</dcterms:modified>
</cp:coreProperties>
</file>