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F26D49">
      <w:pPr>
        <w:rPr>
          <w:b/>
          <w:sz w:val="28"/>
          <w:szCs w:val="28"/>
        </w:rPr>
      </w:pPr>
      <w:bookmarkStart w:id="0" w:name="_GoBack"/>
      <w:bookmarkEnd w:id="0"/>
      <w:r>
        <w:tab/>
      </w:r>
      <w:r>
        <w:rPr>
          <w:b/>
          <w:sz w:val="28"/>
          <w:szCs w:val="28"/>
        </w:rPr>
        <w:t>Всемирному дню здоровья</w:t>
      </w:r>
      <w:r w:rsidR="008817BE">
        <w:rPr>
          <w:b/>
          <w:sz w:val="28"/>
          <w:szCs w:val="28"/>
        </w:rPr>
        <w:t xml:space="preserve"> был посвящён </w:t>
      </w:r>
      <w:r>
        <w:rPr>
          <w:b/>
          <w:sz w:val="28"/>
          <w:szCs w:val="28"/>
        </w:rPr>
        <w:t xml:space="preserve"> уро</w:t>
      </w:r>
      <w:proofErr w:type="gramStart"/>
      <w:r>
        <w:rPr>
          <w:b/>
          <w:sz w:val="28"/>
          <w:szCs w:val="28"/>
        </w:rPr>
        <w:t>к-</w:t>
      </w:r>
      <w:proofErr w:type="gramEnd"/>
      <w:r>
        <w:rPr>
          <w:b/>
          <w:sz w:val="28"/>
          <w:szCs w:val="28"/>
        </w:rPr>
        <w:t xml:space="preserve"> просвещение «Наркотики- знак беды». Подростки посмотрели мультимедийную презентацию по теме, представленную врачом- терапевтом </w:t>
      </w:r>
      <w:proofErr w:type="spellStart"/>
      <w:r>
        <w:rPr>
          <w:b/>
          <w:sz w:val="28"/>
          <w:szCs w:val="28"/>
        </w:rPr>
        <w:t>Теплогорской</w:t>
      </w:r>
      <w:proofErr w:type="spellEnd"/>
      <w:r>
        <w:rPr>
          <w:b/>
          <w:sz w:val="28"/>
          <w:szCs w:val="28"/>
        </w:rPr>
        <w:t xml:space="preserve"> больницы </w:t>
      </w:r>
      <w:proofErr w:type="spellStart"/>
      <w:r>
        <w:rPr>
          <w:b/>
          <w:sz w:val="28"/>
          <w:szCs w:val="28"/>
        </w:rPr>
        <w:t>Кайковой</w:t>
      </w:r>
      <w:proofErr w:type="spellEnd"/>
      <w:r>
        <w:rPr>
          <w:b/>
          <w:sz w:val="28"/>
          <w:szCs w:val="28"/>
        </w:rPr>
        <w:t xml:space="preserve"> Е.А., отвечали на вопросы викторины о здоровье, стали участниками агитбригады «Мы за здоровый образ жизни».</w:t>
      </w:r>
      <w:r w:rsidR="008817BE">
        <w:rPr>
          <w:b/>
          <w:sz w:val="28"/>
          <w:szCs w:val="28"/>
        </w:rPr>
        <w:t xml:space="preserve"> </w:t>
      </w:r>
      <w:r w:rsidR="008817BE" w:rsidRPr="008817BE">
        <w:rPr>
          <w:b/>
          <w:noProof/>
          <w:sz w:val="28"/>
          <w:szCs w:val="28"/>
        </w:rPr>
        <w:drawing>
          <wp:inline distT="0" distB="0" distL="0" distR="0">
            <wp:extent cx="6645910" cy="4979672"/>
            <wp:effectExtent l="19050" t="0" r="2540" b="0"/>
            <wp:docPr id="3" name="Рисунок 1" descr="C:\Users\кск\Desktop\P1020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ск\Desktop\P10207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79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7BE" w:rsidRDefault="008817BE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6648450" cy="4981575"/>
            <wp:effectExtent l="19050" t="0" r="0" b="0"/>
            <wp:docPr id="2" name="Рисунок 2" descr="C:\Users\кск\Desktop\P1020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ск\Desktop\P10207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D49" w:rsidRDefault="00F26D49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Для старшего поколения была проведена информационная программ</w:t>
      </w:r>
      <w:proofErr w:type="gramStart"/>
      <w:r>
        <w:rPr>
          <w:b/>
          <w:sz w:val="28"/>
          <w:szCs w:val="28"/>
        </w:rPr>
        <w:t>а-</w:t>
      </w:r>
      <w:proofErr w:type="gramEnd"/>
      <w:r>
        <w:rPr>
          <w:b/>
          <w:sz w:val="28"/>
          <w:szCs w:val="28"/>
        </w:rPr>
        <w:t xml:space="preserve"> тренинг «Арт- терапия, или лечение искусством. Участники узнали, что такое ар</w:t>
      </w:r>
      <w:proofErr w:type="gramStart"/>
      <w:r>
        <w:rPr>
          <w:b/>
          <w:sz w:val="28"/>
          <w:szCs w:val="28"/>
        </w:rPr>
        <w:t>т-</w:t>
      </w:r>
      <w:proofErr w:type="gramEnd"/>
      <w:r>
        <w:rPr>
          <w:b/>
          <w:sz w:val="28"/>
          <w:szCs w:val="28"/>
        </w:rPr>
        <w:t xml:space="preserve"> терапия. Познакомились с историей, методиками, современными тенденциями. Приняли участие в ар</w:t>
      </w:r>
      <w:proofErr w:type="gramStart"/>
      <w:r>
        <w:rPr>
          <w:b/>
          <w:sz w:val="28"/>
          <w:szCs w:val="28"/>
        </w:rPr>
        <w:t>т-</w:t>
      </w:r>
      <w:proofErr w:type="gramEnd"/>
      <w:r>
        <w:rPr>
          <w:b/>
          <w:sz w:val="28"/>
          <w:szCs w:val="28"/>
        </w:rPr>
        <w:t xml:space="preserve"> тренинге «Рисование на ладони». Каждый «художник» получил краткую характеристику своего рисунка с психологической точки зрения</w:t>
      </w:r>
      <w:r w:rsidR="0053716E">
        <w:rPr>
          <w:b/>
          <w:sz w:val="28"/>
          <w:szCs w:val="28"/>
        </w:rPr>
        <w:t>.</w:t>
      </w:r>
    </w:p>
    <w:p w:rsidR="00D504C8" w:rsidRDefault="00F85C7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6638925" cy="3733800"/>
            <wp:effectExtent l="19050" t="0" r="9525" b="0"/>
            <wp:docPr id="5" name="Рисунок 4" descr="C:\Users\кск\Desktop\IMG_3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ск\Desktop\IMG_32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7BE" w:rsidRDefault="00D504C8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638925" cy="3733800"/>
            <wp:effectExtent l="19050" t="0" r="9525" b="0"/>
            <wp:docPr id="6" name="Рисунок 5" descr="C:\Users\кск\Desktop\IMG_3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ск\Desktop\IMG_31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16E" w:rsidRPr="00F26D49" w:rsidRDefault="0053716E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Экологическая игра- путешествие «Чудо в перьях» была посвящена  международному дню птиц. Цель </w:t>
      </w:r>
      <w:proofErr w:type="gramStart"/>
      <w:r>
        <w:rPr>
          <w:b/>
          <w:sz w:val="28"/>
          <w:szCs w:val="28"/>
        </w:rPr>
        <w:t>данного</w:t>
      </w:r>
      <w:proofErr w:type="gramEnd"/>
      <w:r>
        <w:rPr>
          <w:b/>
          <w:sz w:val="28"/>
          <w:szCs w:val="28"/>
        </w:rPr>
        <w:t xml:space="preserve"> мероприятие привлечь внимание детей к охране редких и исчезающих птиц. Участники встречи познакомились с новым изданием «Красной книги Пермского края» и птицами, занесёнными в неё. Приняли участие в конкурсах: Загадочный (загадки о птицах), поэтический (Выразительное чтение стихов), литературный «Птички на страничках», художественный (рисовали птицу года 2019 – горлицу, Показали теат</w:t>
      </w:r>
      <w:proofErr w:type="gramStart"/>
      <w:r>
        <w:rPr>
          <w:b/>
          <w:sz w:val="28"/>
          <w:szCs w:val="28"/>
        </w:rPr>
        <w:t>р-</w:t>
      </w:r>
      <w:proofErr w:type="gramEnd"/>
      <w:r>
        <w:rPr>
          <w:b/>
          <w:sz w:val="28"/>
          <w:szCs w:val="28"/>
        </w:rPr>
        <w:t xml:space="preserve"> экспромт «Случай в апреле».</w:t>
      </w:r>
      <w:r w:rsidR="00D504C8" w:rsidRPr="00D504C8">
        <w:rPr>
          <w:b/>
          <w:noProof/>
          <w:sz w:val="28"/>
          <w:szCs w:val="28"/>
        </w:rPr>
        <w:t xml:space="preserve"> </w:t>
      </w:r>
      <w:r w:rsidR="00D504C8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6645910" cy="4979672"/>
            <wp:effectExtent l="19050" t="0" r="2540" b="0"/>
            <wp:docPr id="8" name="Рисунок 6" descr="C:\Users\кск\Desktop\день птиц\P1020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ск\Desktop\день птиц\P10207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79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04C8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6181725" cy="4981575"/>
            <wp:effectExtent l="19050" t="0" r="9525" b="0"/>
            <wp:docPr id="9" name="Рисунок 7" descr="C:\Users\кск\Desktop\день птиц\P1020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ск\Desktop\день птиц\P10207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7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716E" w:rsidRPr="00F26D49" w:rsidSect="00F26D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D49"/>
    <w:rsid w:val="00386704"/>
    <w:rsid w:val="0053716E"/>
    <w:rsid w:val="008817BE"/>
    <w:rsid w:val="008B2B7A"/>
    <w:rsid w:val="00B200F4"/>
    <w:rsid w:val="00CC4349"/>
    <w:rsid w:val="00D504C8"/>
    <w:rsid w:val="00F26D49"/>
    <w:rsid w:val="00F8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7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7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1</cp:lastModifiedBy>
  <cp:revision>2</cp:revision>
  <dcterms:created xsi:type="dcterms:W3CDTF">2019-04-22T04:44:00Z</dcterms:created>
  <dcterms:modified xsi:type="dcterms:W3CDTF">2019-04-22T04:44:00Z</dcterms:modified>
</cp:coreProperties>
</file>