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937"/>
        <w:tblW w:w="15701" w:type="dxa"/>
        <w:tblLayout w:type="fixed"/>
        <w:tblLook w:val="04A0" w:firstRow="1" w:lastRow="0" w:firstColumn="1" w:lastColumn="0" w:noHBand="0" w:noVBand="1"/>
      </w:tblPr>
      <w:tblGrid>
        <w:gridCol w:w="462"/>
        <w:gridCol w:w="1206"/>
        <w:gridCol w:w="4072"/>
        <w:gridCol w:w="8827"/>
        <w:gridCol w:w="1134"/>
      </w:tblGrid>
      <w:tr w:rsidR="005C1D58" w:rsidRPr="00102CCF" w:rsidTr="005C1D58">
        <w:trPr>
          <w:trHeight w:val="41"/>
        </w:trPr>
        <w:tc>
          <w:tcPr>
            <w:tcW w:w="462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899" w:type="dxa"/>
            <w:gridSpan w:val="2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1134" w:type="dxa"/>
          </w:tcPr>
          <w:p w:rsidR="005C1D58" w:rsidRPr="00CE2356" w:rsidRDefault="005C1D58" w:rsidP="005C1D58">
            <w:pPr>
              <w:rPr>
                <w:rFonts w:asciiTheme="majorHAnsi" w:hAnsiTheme="majorHAnsi"/>
                <w:szCs w:val="24"/>
              </w:rPr>
            </w:pPr>
          </w:p>
        </w:tc>
      </w:tr>
      <w:tr w:rsidR="005C1D58" w:rsidRPr="00102CCF" w:rsidTr="005C1D58">
        <w:trPr>
          <w:trHeight w:val="45"/>
        </w:trPr>
        <w:tc>
          <w:tcPr>
            <w:tcW w:w="462" w:type="dxa"/>
            <w:vMerge w:val="restart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206" w:type="dxa"/>
            <w:vMerge w:val="restart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01.07</w:t>
            </w:r>
          </w:p>
        </w:tc>
        <w:tc>
          <w:tcPr>
            <w:tcW w:w="4072" w:type="dxa"/>
            <w:vMerge w:val="restart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Цикл выставок в течение года «юбиляры месяца»</w:t>
            </w:r>
          </w:p>
        </w:tc>
        <w:tc>
          <w:tcPr>
            <w:tcW w:w="8827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Владимира Осиповича Богомолова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(1926–2003). </w:t>
            </w:r>
          </w:p>
        </w:tc>
        <w:tc>
          <w:tcPr>
            <w:tcW w:w="1134" w:type="dxa"/>
            <w:vMerge w:val="restart"/>
          </w:tcPr>
          <w:p w:rsidR="005C1D58" w:rsidRPr="00CE2356" w:rsidRDefault="005C1D58" w:rsidP="005C1D58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все</w:t>
            </w:r>
          </w:p>
        </w:tc>
      </w:tr>
      <w:tr w:rsidR="005C1D58" w:rsidRPr="00102CCF" w:rsidTr="005C1D58">
        <w:trPr>
          <w:trHeight w:val="41"/>
        </w:trPr>
        <w:tc>
          <w:tcPr>
            <w:tcW w:w="462" w:type="dxa"/>
            <w:vMerge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Николая Николаевича Миклухо-Маклая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(1846-1888),</w:t>
            </w:r>
          </w:p>
        </w:tc>
        <w:tc>
          <w:tcPr>
            <w:tcW w:w="1134" w:type="dxa"/>
            <w:vMerge/>
          </w:tcPr>
          <w:p w:rsidR="005C1D58" w:rsidRPr="00CE2356" w:rsidRDefault="005C1D58" w:rsidP="005C1D58">
            <w:pPr>
              <w:rPr>
                <w:rFonts w:asciiTheme="majorHAnsi" w:hAnsiTheme="majorHAnsi"/>
                <w:szCs w:val="24"/>
              </w:rPr>
            </w:pPr>
          </w:p>
        </w:tc>
      </w:tr>
      <w:tr w:rsidR="005C1D58" w:rsidRPr="00102CCF" w:rsidTr="005C1D58">
        <w:trPr>
          <w:trHeight w:val="41"/>
        </w:trPr>
        <w:tc>
          <w:tcPr>
            <w:tcW w:w="462" w:type="dxa"/>
            <w:vMerge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072" w:type="dxa"/>
            <w:vMerge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827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Мирей</w:t>
            </w:r>
            <w:proofErr w:type="spellEnd"/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Матьё</w:t>
            </w:r>
            <w:proofErr w:type="spellEnd"/>
            <w:r w:rsidRPr="00102CCF">
              <w:rPr>
                <w:rFonts w:asciiTheme="majorHAnsi" w:hAnsiTheme="majorHAnsi"/>
                <w:sz w:val="24"/>
                <w:szCs w:val="24"/>
              </w:rPr>
              <w:t> (1946),</w:t>
            </w:r>
          </w:p>
        </w:tc>
        <w:tc>
          <w:tcPr>
            <w:tcW w:w="1134" w:type="dxa"/>
            <w:vMerge/>
          </w:tcPr>
          <w:p w:rsidR="005C1D58" w:rsidRPr="00CE2356" w:rsidRDefault="005C1D58" w:rsidP="005C1D58">
            <w:pPr>
              <w:rPr>
                <w:rFonts w:asciiTheme="majorHAnsi" w:hAnsiTheme="majorHAnsi"/>
                <w:szCs w:val="24"/>
              </w:rPr>
            </w:pPr>
          </w:p>
        </w:tc>
      </w:tr>
      <w:tr w:rsidR="005C1D58" w:rsidRPr="00102CCF" w:rsidTr="005C1D58">
        <w:trPr>
          <w:trHeight w:val="41"/>
        </w:trPr>
        <w:tc>
          <w:tcPr>
            <w:tcW w:w="462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206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06.07</w:t>
            </w:r>
          </w:p>
        </w:tc>
        <w:tc>
          <w:tcPr>
            <w:tcW w:w="12899" w:type="dxa"/>
            <w:gridSpan w:val="2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6 июля – 225 лет со дня рождения </w:t>
            </w:r>
            <w:r w:rsidRPr="00102CCF">
              <w:rPr>
                <w:rFonts w:asciiTheme="majorHAnsi" w:hAnsiTheme="majorHAnsi"/>
                <w:b/>
                <w:bCs/>
                <w:sz w:val="24"/>
                <w:szCs w:val="24"/>
              </w:rPr>
              <w:t>Николая I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 (Николая Павловича Романова, 1796-1855), российского императора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Книжно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>-</w:t>
            </w:r>
            <w:r w:rsidRPr="00102CCF">
              <w:rPr>
                <w:rFonts w:asciiTheme="majorHAnsi" w:hAnsiTheme="majorHAnsi"/>
                <w:sz w:val="24"/>
                <w:szCs w:val="24"/>
              </w:rPr>
              <w:t>иллюстративная выставка. «Романовы»</w:t>
            </w:r>
          </w:p>
        </w:tc>
        <w:tc>
          <w:tcPr>
            <w:tcW w:w="1134" w:type="dxa"/>
          </w:tcPr>
          <w:p w:rsidR="005C1D58" w:rsidRPr="00CE2356" w:rsidRDefault="005C1D58" w:rsidP="005C1D58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все</w:t>
            </w:r>
          </w:p>
        </w:tc>
      </w:tr>
      <w:tr w:rsidR="005C1D58" w:rsidRPr="00102CCF" w:rsidTr="005C1D58">
        <w:trPr>
          <w:trHeight w:val="41"/>
        </w:trPr>
        <w:tc>
          <w:tcPr>
            <w:tcW w:w="462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206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08.07</w:t>
            </w:r>
          </w:p>
        </w:tc>
        <w:tc>
          <w:tcPr>
            <w:tcW w:w="12899" w:type="dxa"/>
            <w:gridSpan w:val="2"/>
          </w:tcPr>
          <w:p w:rsidR="005C1D58" w:rsidRPr="00C91720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 xml:space="preserve"> Всероссийский день семьи, любви и верности</w:t>
            </w:r>
            <w:r>
              <w:rPr>
                <w:rFonts w:asciiTheme="majorHAnsi" w:hAnsiTheme="majorHAnsi"/>
                <w:sz w:val="24"/>
                <w:szCs w:val="24"/>
              </w:rPr>
              <w:t>. П</w:t>
            </w:r>
            <w:r w:rsidRPr="00C91720">
              <w:rPr>
                <w:rFonts w:asciiTheme="majorHAnsi" w:hAnsiTheme="majorHAnsi"/>
                <w:sz w:val="24"/>
                <w:szCs w:val="24"/>
              </w:rPr>
              <w:t xml:space="preserve">равославный час «О Петре и </w:t>
            </w:r>
            <w:proofErr w:type="spellStart"/>
            <w:r w:rsidRPr="00C91720">
              <w:rPr>
                <w:rFonts w:asciiTheme="majorHAnsi" w:hAnsiTheme="majorHAnsi"/>
                <w:sz w:val="24"/>
                <w:szCs w:val="24"/>
              </w:rPr>
              <w:t>Февронии</w:t>
            </w:r>
            <w:proofErr w:type="spellEnd"/>
            <w:r w:rsidRPr="00C91720">
              <w:rPr>
                <w:rFonts w:asciiTheme="majorHAnsi" w:hAnsiTheme="majorHAnsi"/>
                <w:sz w:val="24"/>
                <w:szCs w:val="24"/>
              </w:rPr>
              <w:t>»</w:t>
            </w:r>
            <w:r>
              <w:rPr>
                <w:rFonts w:asciiTheme="majorHAnsi" w:hAnsiTheme="majorHAnsi"/>
                <w:sz w:val="24"/>
                <w:szCs w:val="24"/>
              </w:rPr>
              <w:t>.</w:t>
            </w:r>
          </w:p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C91720">
              <w:rPr>
                <w:rFonts w:asciiTheme="majorHAnsi" w:hAnsiTheme="majorHAnsi"/>
                <w:sz w:val="24"/>
                <w:szCs w:val="24"/>
              </w:rPr>
              <w:t>Мастер-класс «Ромашки, ромашки-цветы полевые»</w:t>
            </w:r>
          </w:p>
        </w:tc>
        <w:tc>
          <w:tcPr>
            <w:tcW w:w="1134" w:type="dxa"/>
          </w:tcPr>
          <w:p w:rsidR="005C1D58" w:rsidRPr="00CE2356" w:rsidRDefault="005C1D58" w:rsidP="005C1D58">
            <w:pPr>
              <w:rPr>
                <w:rFonts w:asciiTheme="majorHAnsi" w:hAnsiTheme="majorHAnsi"/>
                <w:szCs w:val="24"/>
              </w:rPr>
            </w:pPr>
            <w:r w:rsidRPr="00CE2356">
              <w:rPr>
                <w:rFonts w:asciiTheme="majorHAnsi" w:hAnsiTheme="majorHAnsi"/>
                <w:szCs w:val="24"/>
              </w:rPr>
              <w:t>все</w:t>
            </w:r>
          </w:p>
        </w:tc>
      </w:tr>
      <w:tr w:rsidR="005C1D58" w:rsidRPr="00102CCF" w:rsidTr="005C1D58">
        <w:trPr>
          <w:trHeight w:val="41"/>
        </w:trPr>
        <w:tc>
          <w:tcPr>
            <w:tcW w:w="462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206" w:type="dxa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27.07</w:t>
            </w:r>
          </w:p>
        </w:tc>
        <w:tc>
          <w:tcPr>
            <w:tcW w:w="12899" w:type="dxa"/>
            <w:gridSpan w:val="2"/>
          </w:tcPr>
          <w:p w:rsidR="005C1D58" w:rsidRPr="00102CCF" w:rsidRDefault="005C1D58" w:rsidP="005C1D58">
            <w:pPr>
              <w:rPr>
                <w:rFonts w:asciiTheme="majorHAnsi" w:hAnsiTheme="majorHAnsi"/>
                <w:sz w:val="24"/>
                <w:szCs w:val="24"/>
              </w:rPr>
            </w:pPr>
            <w:r w:rsidRPr="00102CCF">
              <w:rPr>
                <w:rFonts w:asciiTheme="majorHAnsi" w:hAnsiTheme="majorHAnsi"/>
                <w:sz w:val="24"/>
                <w:szCs w:val="24"/>
              </w:rPr>
              <w:t>День пам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яти М.Ю. Лермонтова (1814-1841) «Моё любимое </w:t>
            </w: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Л</w:t>
            </w:r>
            <w:r w:rsidRPr="00031675">
              <w:rPr>
                <w:rFonts w:asciiTheme="majorHAnsi" w:hAnsiTheme="majorHAnsi"/>
                <w:sz w:val="24"/>
                <w:szCs w:val="24"/>
              </w:rPr>
              <w:t>ермонтовское</w:t>
            </w:r>
            <w:proofErr w:type="spellEnd"/>
            <w:r w:rsidRPr="00031675">
              <w:rPr>
                <w:rFonts w:asciiTheme="majorHAnsi" w:hAnsiTheme="majorHAnsi"/>
                <w:sz w:val="24"/>
                <w:szCs w:val="24"/>
              </w:rPr>
              <w:t xml:space="preserve"> стихотворение</w:t>
            </w:r>
            <w:r>
              <w:rPr>
                <w:rFonts w:asciiTheme="majorHAnsi" w:hAnsiTheme="majorHAnsi"/>
                <w:sz w:val="24"/>
                <w:szCs w:val="24"/>
              </w:rPr>
              <w:t>» опрос читателей</w:t>
            </w:r>
          </w:p>
        </w:tc>
        <w:tc>
          <w:tcPr>
            <w:tcW w:w="1134" w:type="dxa"/>
          </w:tcPr>
          <w:p w:rsidR="005C1D58" w:rsidRPr="00CE2356" w:rsidRDefault="005C1D58" w:rsidP="005C1D58">
            <w:pPr>
              <w:rPr>
                <w:rFonts w:asciiTheme="majorHAnsi" w:hAnsiTheme="majorHAnsi"/>
                <w:szCs w:val="24"/>
              </w:rPr>
            </w:pPr>
          </w:p>
        </w:tc>
      </w:tr>
    </w:tbl>
    <w:p w:rsidR="00E12A00" w:rsidRDefault="005C1D58">
      <w:bookmarkStart w:id="0" w:name="_GoBack"/>
      <w:bookmarkEnd w:id="0"/>
      <w:r>
        <w:t>План мероприятий на июль 2021</w:t>
      </w:r>
    </w:p>
    <w:sectPr w:rsidR="00E12A00" w:rsidSect="005C1D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D58"/>
    <w:rsid w:val="00190810"/>
    <w:rsid w:val="005C1D58"/>
    <w:rsid w:val="00E1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1D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1D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2021-06-23T07:26:00Z</dcterms:created>
  <dcterms:modified xsi:type="dcterms:W3CDTF">2021-06-23T07:39:00Z</dcterms:modified>
</cp:coreProperties>
</file>