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C6B" w:rsidRDefault="00286C6B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286C6B" w:rsidRPr="00286C6B" w:rsidRDefault="00286C6B" w:rsidP="00286C6B">
      <w:pPr>
        <w:jc w:val="center"/>
        <w:rPr>
          <w:rFonts w:ascii="Times New Roman" w:hAnsi="Times New Roman" w:cs="Times New Roman"/>
          <w:b/>
          <w:color w:val="2C2D2E"/>
          <w:sz w:val="28"/>
          <w:szCs w:val="23"/>
          <w:shd w:val="clear" w:color="auto" w:fill="FFFFFF"/>
        </w:rPr>
      </w:pPr>
      <w:bookmarkStart w:id="0" w:name="_GoBack"/>
      <w:r w:rsidRPr="00286C6B">
        <w:rPr>
          <w:rFonts w:ascii="Times New Roman" w:hAnsi="Times New Roman" w:cs="Times New Roman"/>
          <w:b/>
          <w:color w:val="2C2D2E"/>
          <w:sz w:val="28"/>
          <w:szCs w:val="23"/>
          <w:shd w:val="clear" w:color="auto" w:fill="FFFFFF"/>
        </w:rPr>
        <w:t>"Масленичная круговерть"</w:t>
      </w:r>
    </w:p>
    <w:bookmarkEnd w:id="0"/>
    <w:p w:rsidR="00804239" w:rsidRDefault="00D22DC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Красочно, задорно и весело проводили зимушку на совместном мероприятии "Масленичная круговерть" жители посёлка Средняя Усьва. Совет ветеранов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Гремячинского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ЛПУ МГ и танцевальный ансамбль "Вдохновение" подготовили конкурсно- игровую программу с играми, шутками, забавами и конкурсами. Руководители сельского ДД и библиотеки угощали всех вкусными блинами и ароматным чаем. В конце мероприятия под звонкие аплодисменты сожгли чучело и проводили Зимушку.</w:t>
      </w:r>
    </w:p>
    <w:p w:rsidR="00286C6B" w:rsidRDefault="00286C6B">
      <w:r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7EC99D1E" wp14:editId="179D88A1">
            <wp:simplePos x="0" y="0"/>
            <wp:positionH relativeFrom="margin">
              <wp:align>right</wp:align>
            </wp:positionH>
            <wp:positionV relativeFrom="paragraph">
              <wp:posOffset>47017</wp:posOffset>
            </wp:positionV>
            <wp:extent cx="2099973" cy="2799964"/>
            <wp:effectExtent l="0" t="0" r="0" b="63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73" cy="2799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AA1" w:rsidRPr="008F6AA1">
        <w:rPr>
          <w:noProof/>
          <w:lang w:eastAsia="ru-RU"/>
        </w:rPr>
        <w:drawing>
          <wp:inline distT="0" distB="0" distL="0" distR="0" wp14:anchorId="118F3E5D" wp14:editId="3F584044">
            <wp:extent cx="3636262" cy="2727076"/>
            <wp:effectExtent l="0" t="0" r="2540" b="0"/>
            <wp:docPr id="8" name="Рисунок 8" descr="C:\Users\User\Desktop\госты\20250228_15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госты\20250228_1516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688" cy="272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C6B" w:rsidRDefault="00286C6B"/>
    <w:p w:rsidR="00286C6B" w:rsidRDefault="00286C6B">
      <w:r w:rsidRPr="008F6AA1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DDF9029" wp14:editId="54AA39C1">
            <wp:simplePos x="0" y="0"/>
            <wp:positionH relativeFrom="column">
              <wp:posOffset>430806</wp:posOffset>
            </wp:positionH>
            <wp:positionV relativeFrom="paragraph">
              <wp:posOffset>20707</wp:posOffset>
            </wp:positionV>
            <wp:extent cx="4802505" cy="3601720"/>
            <wp:effectExtent l="0" t="0" r="0" b="0"/>
            <wp:wrapNone/>
            <wp:docPr id="11" name="Рисунок 11" descr="C:\Users\User\Desktop\госты\20250228_14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госты\20250228_1440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6C6B" w:rsidRDefault="00286C6B"/>
    <w:p w:rsidR="00286C6B" w:rsidRDefault="00286C6B"/>
    <w:p w:rsidR="00286C6B" w:rsidRDefault="00286C6B"/>
    <w:p w:rsidR="00286C6B" w:rsidRDefault="00286C6B"/>
    <w:p w:rsidR="00286C6B" w:rsidRDefault="00286C6B"/>
    <w:p w:rsidR="00286C6B" w:rsidRDefault="00286C6B"/>
    <w:p w:rsidR="00D22DC3" w:rsidRDefault="00D22DC3"/>
    <w:sectPr w:rsidR="00D22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C3"/>
    <w:rsid w:val="00286C6B"/>
    <w:rsid w:val="00804239"/>
    <w:rsid w:val="008F6AA1"/>
    <w:rsid w:val="00D2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7888B"/>
  <w15:chartTrackingRefBased/>
  <w15:docId w15:val="{33361CEF-E6E8-49FB-8CBD-5DBE90710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2025-03-04T09:04:00Z</dcterms:created>
  <dcterms:modified xsi:type="dcterms:W3CDTF">2025-03-04T09:34:00Z</dcterms:modified>
</cp:coreProperties>
</file>