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E78" w:rsidRDefault="002069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B759F">
        <w:rPr>
          <w:rFonts w:ascii="Times New Roman" w:hAnsi="Times New Roman" w:cs="Times New Roman"/>
          <w:sz w:val="28"/>
          <w:szCs w:val="28"/>
        </w:rPr>
        <w:t xml:space="preserve"> К 300-летию со дня рождения выдающегося ученого-философа И. Канта в </w:t>
      </w:r>
      <w:proofErr w:type="spellStart"/>
      <w:r w:rsidR="00DB759F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DB759F">
        <w:rPr>
          <w:rFonts w:ascii="Times New Roman" w:hAnsi="Times New Roman" w:cs="Times New Roman"/>
          <w:sz w:val="28"/>
          <w:szCs w:val="28"/>
        </w:rPr>
        <w:t xml:space="preserve"> библиотеке была подготовлена выставка «Великий мыслитель». </w:t>
      </w:r>
      <w:bookmarkEnd w:id="0"/>
      <w:r w:rsidR="00DB759F">
        <w:rPr>
          <w:rFonts w:ascii="Times New Roman" w:hAnsi="Times New Roman" w:cs="Times New Roman"/>
          <w:sz w:val="28"/>
          <w:szCs w:val="28"/>
        </w:rPr>
        <w:t>На ней были представлены материалы о его семье, учебе и научной деятельности</w:t>
      </w:r>
      <w:r w:rsidR="00D06E78">
        <w:rPr>
          <w:rFonts w:ascii="Times New Roman" w:hAnsi="Times New Roman" w:cs="Times New Roman"/>
          <w:sz w:val="28"/>
          <w:szCs w:val="28"/>
        </w:rPr>
        <w:t xml:space="preserve"> в Кенигсбергском, ныне Калининградском, университете</w:t>
      </w:r>
      <w:r w:rsidR="00DB759F">
        <w:rPr>
          <w:rFonts w:ascii="Times New Roman" w:hAnsi="Times New Roman" w:cs="Times New Roman"/>
          <w:sz w:val="28"/>
          <w:szCs w:val="28"/>
        </w:rPr>
        <w:t>.</w:t>
      </w:r>
      <w:r w:rsidR="00CF71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83E" w:rsidRDefault="00D06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710A">
        <w:rPr>
          <w:rFonts w:ascii="Times New Roman" w:hAnsi="Times New Roman" w:cs="Times New Roman"/>
          <w:sz w:val="28"/>
          <w:szCs w:val="28"/>
        </w:rPr>
        <w:t xml:space="preserve">На выставке в виде тезисов раскрываются основные вопросы философии Канта, один из которой «Что есть человек?» содержит ответ – «Человек – это высшая ценность».  </w:t>
      </w:r>
      <w:r>
        <w:rPr>
          <w:rFonts w:ascii="Times New Roman" w:hAnsi="Times New Roman" w:cs="Times New Roman"/>
          <w:sz w:val="28"/>
          <w:szCs w:val="28"/>
        </w:rPr>
        <w:t>Впечатляют з</w:t>
      </w:r>
      <w:r w:rsidR="00CF710A">
        <w:rPr>
          <w:rFonts w:ascii="Times New Roman" w:hAnsi="Times New Roman" w:cs="Times New Roman"/>
          <w:sz w:val="28"/>
          <w:szCs w:val="28"/>
        </w:rPr>
        <w:t>амечательны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049BF">
        <w:rPr>
          <w:rFonts w:ascii="Times New Roman" w:hAnsi="Times New Roman" w:cs="Times New Roman"/>
          <w:sz w:val="28"/>
          <w:szCs w:val="28"/>
        </w:rPr>
        <w:t xml:space="preserve"> </w:t>
      </w:r>
      <w:r w:rsidR="00CF710A">
        <w:rPr>
          <w:rFonts w:ascii="Times New Roman" w:hAnsi="Times New Roman" w:cs="Times New Roman"/>
          <w:sz w:val="28"/>
          <w:szCs w:val="28"/>
        </w:rPr>
        <w:t xml:space="preserve">и </w:t>
      </w:r>
      <w:r w:rsidR="004049BF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CF710A">
        <w:rPr>
          <w:rFonts w:ascii="Times New Roman" w:hAnsi="Times New Roman" w:cs="Times New Roman"/>
          <w:sz w:val="28"/>
          <w:szCs w:val="28"/>
        </w:rPr>
        <w:t>современны</w:t>
      </w:r>
      <w:r>
        <w:rPr>
          <w:rFonts w:ascii="Times New Roman" w:hAnsi="Times New Roman" w:cs="Times New Roman"/>
          <w:sz w:val="28"/>
          <w:szCs w:val="28"/>
        </w:rPr>
        <w:t>е высказывания –</w:t>
      </w:r>
      <w:r w:rsidR="00CF710A">
        <w:rPr>
          <w:rFonts w:ascii="Times New Roman" w:hAnsi="Times New Roman" w:cs="Times New Roman"/>
          <w:sz w:val="28"/>
          <w:szCs w:val="28"/>
        </w:rPr>
        <w:t xml:space="preserve"> цитаты </w:t>
      </w:r>
      <w:r>
        <w:rPr>
          <w:rFonts w:ascii="Times New Roman" w:hAnsi="Times New Roman" w:cs="Times New Roman"/>
          <w:sz w:val="28"/>
          <w:szCs w:val="28"/>
        </w:rPr>
        <w:t>ученого по теме воспитания и поведения людей в обществе.</w:t>
      </w:r>
      <w:r w:rsidR="00DB75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Иллюстрации выставки включают портрет ученого, фотографию памятника в Калининграде и изображения обложек книг Канта.</w:t>
      </w:r>
    </w:p>
    <w:p w:rsidR="006F583E" w:rsidRDefault="006F583E">
      <w:pPr>
        <w:rPr>
          <w:rFonts w:ascii="Times New Roman" w:hAnsi="Times New Roman" w:cs="Times New Roman"/>
          <w:sz w:val="28"/>
          <w:szCs w:val="28"/>
        </w:rPr>
      </w:pPr>
    </w:p>
    <w:p w:rsidR="006F583E" w:rsidRDefault="00D06E78">
      <w:pPr>
        <w:rPr>
          <w:rFonts w:ascii="Times New Roman" w:hAnsi="Times New Roman" w:cs="Times New Roman"/>
          <w:sz w:val="28"/>
          <w:szCs w:val="28"/>
        </w:rPr>
      </w:pPr>
      <w:r w:rsidRPr="00D06E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7150" cy="5628982"/>
            <wp:effectExtent l="8890" t="0" r="1270" b="1270"/>
            <wp:docPr id="7" name="Рисунок 7" descr="C:\Users\1\Downloads\1713941982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9419825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95" r="14694"/>
                    <a:stretch/>
                  </pic:blipFill>
                  <pic:spPr bwMode="auto">
                    <a:xfrm rot="5400000">
                      <a:off x="0" y="0"/>
                      <a:ext cx="5042174" cy="563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A06" w:rsidRDefault="002B2A06">
      <w:pPr>
        <w:rPr>
          <w:rFonts w:ascii="Times New Roman" w:hAnsi="Times New Roman" w:cs="Times New Roman"/>
          <w:sz w:val="28"/>
          <w:szCs w:val="28"/>
        </w:rPr>
      </w:pPr>
    </w:p>
    <w:p w:rsidR="002B2A06" w:rsidRPr="002B2A06" w:rsidRDefault="002B2A06">
      <w:pPr>
        <w:rPr>
          <w:rFonts w:ascii="Times New Roman" w:hAnsi="Times New Roman" w:cs="Times New Roman"/>
          <w:sz w:val="28"/>
          <w:szCs w:val="28"/>
        </w:rPr>
      </w:pPr>
    </w:p>
    <w:sectPr w:rsidR="002B2A06" w:rsidRPr="002B2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B7"/>
    <w:rsid w:val="00147B14"/>
    <w:rsid w:val="001518B7"/>
    <w:rsid w:val="00187C62"/>
    <w:rsid w:val="00206971"/>
    <w:rsid w:val="0022045C"/>
    <w:rsid w:val="002B2A06"/>
    <w:rsid w:val="004049BF"/>
    <w:rsid w:val="0045602A"/>
    <w:rsid w:val="00570855"/>
    <w:rsid w:val="005E4FAB"/>
    <w:rsid w:val="006F583E"/>
    <w:rsid w:val="00714CEE"/>
    <w:rsid w:val="00815C95"/>
    <w:rsid w:val="00C02553"/>
    <w:rsid w:val="00CB758F"/>
    <w:rsid w:val="00CF710A"/>
    <w:rsid w:val="00D06E78"/>
    <w:rsid w:val="00DB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4585"/>
  <w15:chartTrackingRefBased/>
  <w15:docId w15:val="{B34ADFCC-E66A-4634-86C3-4367190A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2024-04-24T07:23:00Z</dcterms:created>
  <dcterms:modified xsi:type="dcterms:W3CDTF">2024-04-24T07:23:00Z</dcterms:modified>
</cp:coreProperties>
</file>