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5D0" w:rsidRDefault="00F915D0" w:rsidP="00F915D0">
      <w:r>
        <w:t xml:space="preserve">В библиотеке оформлен </w:t>
      </w:r>
      <w:bookmarkStart w:id="0" w:name="_GoBack"/>
      <w:r>
        <w:t xml:space="preserve">стенд </w:t>
      </w:r>
      <w:r w:rsidRPr="00F915D0">
        <w:rPr>
          <w:b/>
        </w:rPr>
        <w:t>«Витамин доброты»</w:t>
      </w:r>
      <w:r>
        <w:t>, посвященный</w:t>
      </w:r>
      <w:r>
        <w:t xml:space="preserve"> 110-летию со дня рождения поэта, писателя В.Ю. Драгунского</w:t>
      </w:r>
      <w:bookmarkEnd w:id="0"/>
      <w:r>
        <w:t>. Материалы выставочного стенда знакомят с биографией, фото писателя с сыном, ставшим прототипом героя известной книги "Денискины рассказы".</w:t>
      </w:r>
    </w:p>
    <w:p w:rsidR="00165595" w:rsidRDefault="00F915D0">
      <w:r>
        <w:rPr>
          <w:noProof/>
          <w:lang w:eastAsia="ru-RU"/>
        </w:rPr>
        <w:drawing>
          <wp:inline distT="0" distB="0" distL="0" distR="0">
            <wp:extent cx="7911465" cy="5940425"/>
            <wp:effectExtent l="0" t="5080" r="825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31201_13124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1146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5D0"/>
    <w:rsid w:val="00165595"/>
    <w:rsid w:val="00F9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C65A5"/>
  <w15:chartTrackingRefBased/>
  <w15:docId w15:val="{12FE1464-38A0-41B2-846B-EC970E5CA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15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2023-12-01T10:20:00Z</dcterms:created>
  <dcterms:modified xsi:type="dcterms:W3CDTF">2023-12-01T10:23:00Z</dcterms:modified>
</cp:coreProperties>
</file>