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162" w:rsidRDefault="0014316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t xml:space="preserve">        </w:t>
      </w:r>
      <w:r>
        <w:rPr>
          <w:noProof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1431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4075" cy="6211099"/>
            <wp:effectExtent l="0" t="0" r="3175" b="0"/>
            <wp:docPr id="3" name="Рисунок 3" descr="C:\Users\1\Desktop\выставка к 205 летию И С Турген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выставка к 205 летию И С Тургенев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6211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:rsidR="00143162" w:rsidRDefault="0014316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43162" w:rsidRDefault="0014316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A741F" w:rsidRDefault="0014316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В ноябре 2023 года исполнилось 205 лет со дня      рождения великого русского писателя Ивана Сергеевича Тургенева.  Этому юбилею была посвящена выставка в библиотеке Дома досуга р.п. Сараны.                                                    </w:t>
      </w:r>
    </w:p>
    <w:p w:rsidR="00143162" w:rsidRDefault="001431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E3991">
        <w:rPr>
          <w:rFonts w:ascii="Times New Roman" w:hAnsi="Times New Roman" w:cs="Times New Roman"/>
          <w:sz w:val="28"/>
          <w:szCs w:val="28"/>
        </w:rPr>
        <w:t xml:space="preserve">Были представлены книжные издания разных лет писателя, которые находятся в фонде библиотеки. Информационный материал выставки включал в </w:t>
      </w:r>
      <w:proofErr w:type="gramStart"/>
      <w:r w:rsidR="00CE3991">
        <w:rPr>
          <w:rFonts w:ascii="Times New Roman" w:hAnsi="Times New Roman" w:cs="Times New Roman"/>
          <w:sz w:val="28"/>
          <w:szCs w:val="28"/>
        </w:rPr>
        <w:t xml:space="preserve">себя </w:t>
      </w:r>
      <w:r w:rsidR="007B5DF7">
        <w:rPr>
          <w:rFonts w:ascii="Times New Roman" w:hAnsi="Times New Roman" w:cs="Times New Roman"/>
          <w:sz w:val="28"/>
          <w:szCs w:val="28"/>
        </w:rPr>
        <w:t xml:space="preserve"> отзывы</w:t>
      </w:r>
      <w:proofErr w:type="gramEnd"/>
      <w:r w:rsidR="00CE3991">
        <w:rPr>
          <w:rFonts w:ascii="Times New Roman" w:hAnsi="Times New Roman" w:cs="Times New Roman"/>
          <w:sz w:val="28"/>
          <w:szCs w:val="28"/>
        </w:rPr>
        <w:t xml:space="preserve"> других выдающихся писателей о Тургеневе, его большой роли в приобщении европейских читателей к русской литературе. Рубрика «Лучшие произведения </w:t>
      </w:r>
      <w:proofErr w:type="spellStart"/>
      <w:r w:rsidR="00CE3991">
        <w:rPr>
          <w:rFonts w:ascii="Times New Roman" w:hAnsi="Times New Roman" w:cs="Times New Roman"/>
          <w:sz w:val="28"/>
          <w:szCs w:val="28"/>
        </w:rPr>
        <w:t>И.С.Тургенева</w:t>
      </w:r>
      <w:proofErr w:type="spellEnd"/>
      <w:r w:rsidR="00CE3991">
        <w:rPr>
          <w:rFonts w:ascii="Times New Roman" w:hAnsi="Times New Roman" w:cs="Times New Roman"/>
          <w:sz w:val="28"/>
          <w:szCs w:val="28"/>
        </w:rPr>
        <w:t xml:space="preserve">» познакомила с главным содержанием этих книг.              </w:t>
      </w:r>
    </w:p>
    <w:p w:rsidR="00CE3991" w:rsidRDefault="00CE39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</w:p>
    <w:p w:rsidR="00CE3991" w:rsidRPr="00143162" w:rsidRDefault="007B5D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14.11.23.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CE3991" w:rsidRPr="00143162" w:rsidSect="0014316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162"/>
    <w:rsid w:val="00143162"/>
    <w:rsid w:val="003B1A59"/>
    <w:rsid w:val="007B5DF7"/>
    <w:rsid w:val="00BA741F"/>
    <w:rsid w:val="00CE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063D5"/>
  <w15:chartTrackingRefBased/>
  <w15:docId w15:val="{A05F5950-D062-459E-A839-39D420EE8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2023-11-20T12:20:00Z</dcterms:created>
  <dcterms:modified xsi:type="dcterms:W3CDTF">2023-11-21T11:18:00Z</dcterms:modified>
</cp:coreProperties>
</file>