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2E" w:rsidRPr="00A9322E" w:rsidRDefault="00A9322E" w:rsidP="00A9322E">
      <w:pPr>
        <w:rPr>
          <w:rFonts w:ascii="Times New Roman" w:hAnsi="Times New Roman" w:cs="Times New Roman"/>
          <w:sz w:val="28"/>
          <w:szCs w:val="28"/>
        </w:rPr>
      </w:pPr>
      <w:r w:rsidRPr="00A9322E">
        <w:t xml:space="preserve">   </w:t>
      </w:r>
      <w:r w:rsidRPr="00A9322E">
        <w:rPr>
          <w:rFonts w:ascii="Times New Roman" w:hAnsi="Times New Roman" w:cs="Times New Roman"/>
          <w:sz w:val="28"/>
          <w:szCs w:val="28"/>
        </w:rPr>
        <w:t xml:space="preserve">В конце июля отмечалось </w:t>
      </w:r>
      <w:bookmarkStart w:id="0" w:name="_GoBack"/>
      <w:r w:rsidRPr="00A9322E">
        <w:rPr>
          <w:rFonts w:ascii="Times New Roman" w:hAnsi="Times New Roman" w:cs="Times New Roman"/>
          <w:sz w:val="28"/>
          <w:szCs w:val="28"/>
        </w:rPr>
        <w:t xml:space="preserve">110-летие замечательного поэта, литературоведа </w:t>
      </w:r>
      <w:proofErr w:type="spellStart"/>
      <w:r w:rsidRPr="00A9322E">
        <w:rPr>
          <w:rFonts w:ascii="Times New Roman" w:hAnsi="Times New Roman" w:cs="Times New Roman"/>
          <w:sz w:val="28"/>
          <w:szCs w:val="28"/>
        </w:rPr>
        <w:t>М.Л.Матусовского</w:t>
      </w:r>
      <w:proofErr w:type="spellEnd"/>
      <w:r w:rsidRPr="00A9322E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 w:rsidRPr="00A9322E">
        <w:rPr>
          <w:rFonts w:ascii="Times New Roman" w:hAnsi="Times New Roman" w:cs="Times New Roman"/>
          <w:sz w:val="28"/>
          <w:szCs w:val="28"/>
        </w:rPr>
        <w:t xml:space="preserve">Наиболее яркие сведения о жизни и творческом пути поэта и общественного деятеля, его многогранном таланте представила выставка в </w:t>
      </w:r>
      <w:proofErr w:type="spellStart"/>
      <w:r w:rsidRPr="00A9322E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A9322E">
        <w:rPr>
          <w:rFonts w:ascii="Times New Roman" w:hAnsi="Times New Roman" w:cs="Times New Roman"/>
          <w:sz w:val="28"/>
          <w:szCs w:val="28"/>
        </w:rPr>
        <w:t xml:space="preserve"> библиотеке «Я песне отдал всё сполна…». Тексты его самых знаменитых песен, среди которых «С чего начинается Родина», «Подмосковные вечера», «Крейсер «Аврора», «Московские окна», «Вологда» и другие стали притяжением внимания для многих посетителей библиотеки.</w:t>
      </w:r>
    </w:p>
    <w:p w:rsidR="00A9322E" w:rsidRPr="00A9322E" w:rsidRDefault="00503B18" w:rsidP="00A9322E">
      <w:r w:rsidRPr="00A9322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551180</wp:posOffset>
            </wp:positionH>
            <wp:positionV relativeFrom="paragraph">
              <wp:posOffset>196215</wp:posOffset>
            </wp:positionV>
            <wp:extent cx="4987290" cy="4930012"/>
            <wp:effectExtent l="0" t="0" r="3810" b="4445"/>
            <wp:wrapNone/>
            <wp:docPr id="4" name="Рисунок 4" descr="C:\Users\1\Downloads\IMG_20250806_15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0250806_1506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16" b="7763"/>
                    <a:stretch/>
                  </pic:blipFill>
                  <pic:spPr bwMode="auto">
                    <a:xfrm>
                      <a:off x="0" y="0"/>
                      <a:ext cx="4987290" cy="493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22E" w:rsidRPr="00A9322E">
        <w:t xml:space="preserve">           </w:t>
      </w:r>
    </w:p>
    <w:p w:rsidR="00A9322E" w:rsidRPr="00A9322E" w:rsidRDefault="00A9322E" w:rsidP="00A9322E"/>
    <w:p w:rsidR="00A9322E" w:rsidRPr="00A9322E" w:rsidRDefault="00A9322E" w:rsidP="00A9322E"/>
    <w:p w:rsidR="00A9322E" w:rsidRPr="00A9322E" w:rsidRDefault="00A9322E" w:rsidP="00A9322E"/>
    <w:sectPr w:rsidR="00A9322E" w:rsidRPr="00A93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2E"/>
    <w:rsid w:val="00503B18"/>
    <w:rsid w:val="0082272D"/>
    <w:rsid w:val="00A9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7B1EC-703B-4B04-AD8F-8477E0C0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2025-09-16T10:55:00Z</dcterms:created>
  <dcterms:modified xsi:type="dcterms:W3CDTF">2025-09-16T11:08:00Z</dcterms:modified>
</cp:coreProperties>
</file>