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3A" w:rsidRDefault="0092220D" w:rsidP="00950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D3BE3" w:rsidRDefault="00AD3BE3" w:rsidP="00950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22 апреля ежегодно отмечается Международный день Земли – праздник чистой Воды, Земли и Воздуха. В библиотеке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оформлена информационно-книжная выставка</w:t>
      </w:r>
      <w:bookmarkEnd w:id="0"/>
      <w:r>
        <w:rPr>
          <w:rFonts w:ascii="Times New Roman" w:hAnsi="Times New Roman" w:cs="Times New Roman"/>
          <w:sz w:val="28"/>
          <w:szCs w:val="28"/>
        </w:rPr>
        <w:t>, посвященная этому событию. На ней представлены информационные материалы о значении этого дня, традициях, символике Дня Земли. Даны сведения об интересных акциях в поддержку чистой Земли. Посетители могут познакомиться с размещенными на вставке печатными изданиями по этой теме.</w:t>
      </w:r>
    </w:p>
    <w:p w:rsidR="00AD3BE3" w:rsidRDefault="00AD3BE3" w:rsidP="0095063A">
      <w:pPr>
        <w:rPr>
          <w:rFonts w:ascii="Times New Roman" w:hAnsi="Times New Roman" w:cs="Times New Roman"/>
          <w:sz w:val="28"/>
          <w:szCs w:val="28"/>
        </w:rPr>
      </w:pPr>
    </w:p>
    <w:p w:rsidR="00AD3BE3" w:rsidRPr="0095063A" w:rsidRDefault="00D036A5" w:rsidP="00950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D3BE3" w:rsidRPr="00AD3B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24425" cy="6558805"/>
            <wp:effectExtent l="0" t="0" r="0" b="0"/>
            <wp:docPr id="2" name="Рисунок 2" descr="C:\Users\1\Desktop\1745410569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7454105699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655" cy="656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3BE3" w:rsidRPr="00950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289"/>
    <w:rsid w:val="0012618A"/>
    <w:rsid w:val="00373289"/>
    <w:rsid w:val="0092220D"/>
    <w:rsid w:val="0095063A"/>
    <w:rsid w:val="00A30120"/>
    <w:rsid w:val="00AD3BE3"/>
    <w:rsid w:val="00D0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C4413-14AC-428A-A0DE-90FB177F9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2025-04-28T06:09:00Z</dcterms:created>
  <dcterms:modified xsi:type="dcterms:W3CDTF">2025-04-28T06:09:00Z</dcterms:modified>
</cp:coreProperties>
</file>