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006" w:rsidRDefault="009F4006" w:rsidP="009F4006">
      <w:pPr>
        <w:spacing w:after="0"/>
        <w:jc w:val="center"/>
        <w:rPr>
          <w:b/>
          <w:szCs w:val="20"/>
          <w:shd w:val="clear" w:color="auto" w:fill="FFFFFF"/>
        </w:rPr>
      </w:pPr>
      <w:r w:rsidRPr="009F4006">
        <w:rPr>
          <w:b/>
          <w:szCs w:val="20"/>
          <w:shd w:val="clear" w:color="auto" w:fill="FFFFFF"/>
        </w:rPr>
        <w:t>«</w:t>
      </w:r>
      <w:r w:rsidRPr="009F4006">
        <w:rPr>
          <w:b/>
          <w:szCs w:val="20"/>
          <w:shd w:val="clear" w:color="auto" w:fill="FFFFFF"/>
        </w:rPr>
        <w:t>Новогодняя сказка</w:t>
      </w:r>
      <w:r w:rsidRPr="009F4006">
        <w:rPr>
          <w:b/>
          <w:szCs w:val="20"/>
          <w:shd w:val="clear" w:color="auto" w:fill="FFFFFF"/>
        </w:rPr>
        <w:t>»</w:t>
      </w:r>
    </w:p>
    <w:p w:rsidR="00165595" w:rsidRDefault="009F4006" w:rsidP="009F4006">
      <w:pPr>
        <w:spacing w:after="0"/>
        <w:rPr>
          <w:szCs w:val="20"/>
          <w:shd w:val="clear" w:color="auto" w:fill="FFFFFF"/>
        </w:rPr>
      </w:pPr>
      <w:bookmarkStart w:id="0" w:name="_GoBack"/>
      <w:bookmarkEnd w:id="0"/>
      <w:r w:rsidRPr="009F4006">
        <w:rPr>
          <w:szCs w:val="20"/>
          <w:shd w:val="clear" w:color="auto" w:fill="FFFFFF"/>
        </w:rPr>
        <w:t>4 января для читателей младшего и школьного возраста театральные колле</w:t>
      </w:r>
      <w:r>
        <w:rPr>
          <w:szCs w:val="20"/>
          <w:shd w:val="clear" w:color="auto" w:fill="FFFFFF"/>
        </w:rPr>
        <w:t>ктивы нашего клуба " Школяры" (</w:t>
      </w:r>
      <w:r w:rsidRPr="009F4006">
        <w:rPr>
          <w:szCs w:val="20"/>
          <w:shd w:val="clear" w:color="auto" w:fill="FFFFFF"/>
        </w:rPr>
        <w:t>дети) и</w:t>
      </w:r>
      <w:r>
        <w:rPr>
          <w:szCs w:val="20"/>
          <w:shd w:val="clear" w:color="auto" w:fill="FFFFFF"/>
        </w:rPr>
        <w:t xml:space="preserve"> " Романтики" (</w:t>
      </w:r>
      <w:r w:rsidRPr="009F4006">
        <w:rPr>
          <w:szCs w:val="20"/>
          <w:shd w:val="clear" w:color="auto" w:fill="FFFFFF"/>
        </w:rPr>
        <w:t>взрослы</w:t>
      </w:r>
      <w:r w:rsidR="00F63474">
        <w:rPr>
          <w:szCs w:val="20"/>
          <w:shd w:val="clear" w:color="auto" w:fill="FFFFFF"/>
        </w:rPr>
        <w:t>е) показали новогоднюю сказку "</w:t>
      </w:r>
      <w:r w:rsidRPr="009F4006">
        <w:rPr>
          <w:szCs w:val="20"/>
          <w:shd w:val="clear" w:color="auto" w:fill="FFFFFF"/>
        </w:rPr>
        <w:t xml:space="preserve">Чуня и </w:t>
      </w:r>
      <w:proofErr w:type="spellStart"/>
      <w:r w:rsidRPr="009F4006">
        <w:rPr>
          <w:szCs w:val="20"/>
          <w:shd w:val="clear" w:color="auto" w:fill="FFFFFF"/>
        </w:rPr>
        <w:t>Хрюня</w:t>
      </w:r>
      <w:proofErr w:type="spellEnd"/>
      <w:r w:rsidRPr="009F4006">
        <w:rPr>
          <w:szCs w:val="20"/>
          <w:shd w:val="clear" w:color="auto" w:fill="FFFFFF"/>
        </w:rPr>
        <w:t xml:space="preserve"> встречают Новый год". Участники обоих коллективов являются читателями нашей библиотеки. Артисты и гости мероприятия играли в весёлые зимние игры, водили хоровод во круг ёлки и читали стихи Дедушке Морозу.</w:t>
      </w:r>
    </w:p>
    <w:p w:rsidR="009F4006" w:rsidRDefault="009F4006" w:rsidP="009F4006">
      <w:pPr>
        <w:spacing w:after="0"/>
        <w:rPr>
          <w:szCs w:val="20"/>
          <w:shd w:val="clear" w:color="auto" w:fill="FFFFFF"/>
        </w:rPr>
      </w:pPr>
    </w:p>
    <w:p w:rsidR="009F4006" w:rsidRDefault="00F63474" w:rsidP="009F4006">
      <w:pPr>
        <w:spacing w:after="0"/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7AADBFC3" wp14:editId="7EB43044">
            <wp:extent cx="5753100" cy="2659380"/>
            <wp:effectExtent l="0" t="0" r="0" b="7620"/>
            <wp:docPr id="2" name="Рисунок 2" descr="https://sun87-2.userapi.com/impg/Xr_2f0Pxh9WqHvuLHN6wV0LmeTO7muQ9yGzFZA/GkIYkNi3_TE.jpg?size=604x279&amp;quality=96&amp;sign=7c4bc3d0d1e94ba0323ce74b3e2a9f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87-2.userapi.com/impg/Xr_2f0Pxh9WqHvuLHN6wV0LmeTO7muQ9yGzFZA/GkIYkNi3_TE.jpg?size=604x279&amp;quality=96&amp;sign=7c4bc3d0d1e94ba0323ce74b3e2a9f2c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74" w:rsidRDefault="00F63474" w:rsidP="009F4006">
      <w:pPr>
        <w:spacing w:after="0"/>
        <w:rPr>
          <w:sz w:val="40"/>
        </w:rPr>
      </w:pPr>
    </w:p>
    <w:p w:rsidR="00F63474" w:rsidRDefault="00F63474" w:rsidP="009F4006">
      <w:pPr>
        <w:spacing w:after="0"/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6866AB65" wp14:editId="0B95B2E2">
            <wp:extent cx="5753100" cy="2659380"/>
            <wp:effectExtent l="0" t="0" r="0" b="7620"/>
            <wp:docPr id="4" name="Рисунок 4" descr="https://sun87-1.userapi.com/impg/bnYK-slzr24YI_U6d7Peg_J0iD94XVV_KwZo3w/ZVMylbk5ojU.jpg?size=604x279&amp;quality=96&amp;sign=8065d26bb6f1af4e44a7344d686d54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87-1.userapi.com/impg/bnYK-slzr24YI_U6d7Peg_J0iD94XVV_KwZo3w/ZVMylbk5ojU.jpg?size=604x279&amp;quality=96&amp;sign=8065d26bb6f1af4e44a7344d686d54db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74" w:rsidRDefault="00F63474" w:rsidP="009F4006">
      <w:pPr>
        <w:spacing w:after="0"/>
        <w:rPr>
          <w:sz w:val="40"/>
        </w:rPr>
      </w:pPr>
    </w:p>
    <w:p w:rsidR="00F63474" w:rsidRDefault="00F63474" w:rsidP="009F4006">
      <w:pPr>
        <w:spacing w:after="0"/>
        <w:rPr>
          <w:sz w:val="40"/>
        </w:rPr>
      </w:pPr>
    </w:p>
    <w:p w:rsidR="00F63474" w:rsidRDefault="00F63474" w:rsidP="009F4006">
      <w:pPr>
        <w:spacing w:after="0"/>
        <w:rPr>
          <w:sz w:val="40"/>
        </w:rPr>
      </w:pPr>
    </w:p>
    <w:p w:rsidR="00F63474" w:rsidRDefault="00F63474" w:rsidP="009F4006">
      <w:pPr>
        <w:spacing w:after="0"/>
        <w:rPr>
          <w:sz w:val="40"/>
        </w:rPr>
      </w:pPr>
    </w:p>
    <w:p w:rsidR="00F63474" w:rsidRDefault="00F63474" w:rsidP="009F4006">
      <w:pPr>
        <w:spacing w:after="0"/>
        <w:rPr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5D7C99E4" wp14:editId="71D90FAA">
            <wp:extent cx="5753100" cy="2659380"/>
            <wp:effectExtent l="0" t="0" r="0" b="7620"/>
            <wp:docPr id="1" name="Рисунок 1" descr="https://sun87-1.userapi.com/impg/e28YCNxZjYXVshsAdreG58vU9AFkNghfYk3O4g/mvgjK2Wsvt0.jpg?size=604x279&amp;quality=96&amp;sign=d4f5c25f509993ec0e6350ac24820c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87-1.userapi.com/impg/e28YCNxZjYXVshsAdreG58vU9AFkNghfYk3O4g/mvgjK2Wsvt0.jpg?size=604x279&amp;quality=96&amp;sign=d4f5c25f509993ec0e6350ac24820c50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74" w:rsidRDefault="00F63474" w:rsidP="009F4006">
      <w:pPr>
        <w:spacing w:after="0"/>
        <w:rPr>
          <w:sz w:val="40"/>
        </w:rPr>
      </w:pPr>
    </w:p>
    <w:p w:rsidR="00F63474" w:rsidRPr="009F4006" w:rsidRDefault="00F63474" w:rsidP="009F4006">
      <w:pPr>
        <w:spacing w:after="0"/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0C343688" wp14:editId="58F05F63">
            <wp:extent cx="2659380" cy="5753100"/>
            <wp:effectExtent l="0" t="0" r="7620" b="0"/>
            <wp:docPr id="3" name="Рисунок 3" descr="https://sun87-1.userapi.com/impg/enLOk3aSuj5cQR2isLIdXj9vOx4EyYGKu0XHbw/yPVOXcrRKfw.jpg?size=279x604&amp;quality=96&amp;sign=823ec434b8f87eee91a11b781282bc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87-1.userapi.com/impg/enLOk3aSuj5cQR2isLIdXj9vOx4EyYGKu0XHbw/yPVOXcrRKfw.jpg?size=279x604&amp;quality=96&amp;sign=823ec434b8f87eee91a11b781282bcad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3474" w:rsidRPr="009F4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006"/>
    <w:rsid w:val="00165595"/>
    <w:rsid w:val="009F4006"/>
    <w:rsid w:val="00F6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03FDA"/>
  <w15:chartTrackingRefBased/>
  <w15:docId w15:val="{2DC2945B-E80F-4FCF-B10D-BD830AA3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3535-660B-466C-B410-E730AF54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2024-01-16T11:41:00Z</dcterms:created>
  <dcterms:modified xsi:type="dcterms:W3CDTF">2024-01-16T12:05:00Z</dcterms:modified>
</cp:coreProperties>
</file>