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70" w:rsidRPr="009F4970" w:rsidRDefault="009F4970" w:rsidP="009F497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r w:rsidRPr="009F4970">
        <w:rPr>
          <w:rFonts w:eastAsia="Times New Roman" w:cs="Times New Roman"/>
          <w:sz w:val="24"/>
          <w:szCs w:val="24"/>
          <w:lang w:eastAsia="ru-RU"/>
        </w:rPr>
        <w:t xml:space="preserve">С песней на устах!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8 августа в нашем небольшом посёлке Промысла прошёл первый фестиваль бардовской песни " Европа- Азия".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</w:r>
      <w:bookmarkEnd w:id="0"/>
      <w:r w:rsidRPr="009F4970">
        <w:rPr>
          <w:rFonts w:eastAsia="Times New Roman" w:cs="Times New Roman"/>
          <w:sz w:val="24"/>
          <w:szCs w:val="24"/>
          <w:lang w:eastAsia="ru-RU"/>
        </w:rPr>
        <w:t>Организаторами этого замечательного праздника стали качканарский клуб самодеятельной песни" Че</w:t>
      </w:r>
      <w:r>
        <w:rPr>
          <w:rFonts w:eastAsia="Times New Roman" w:cs="Times New Roman"/>
          <w:sz w:val="24"/>
          <w:szCs w:val="24"/>
          <w:lang w:eastAsia="ru-RU"/>
        </w:rPr>
        <w:t xml:space="preserve">тверг" и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пашийское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сообщество "</w:t>
      </w:r>
      <w:r w:rsidRPr="009F4970">
        <w:rPr>
          <w:rFonts w:eastAsia="Times New Roman" w:cs="Times New Roman"/>
          <w:sz w:val="24"/>
          <w:szCs w:val="24"/>
          <w:lang w:eastAsia="ru-RU"/>
        </w:rPr>
        <w:t xml:space="preserve">Родник".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В гости на фестиваль съехались любители бардовской песни из Екатеринбурга, Нижнего Тагила, Новоуральска и Качканара. Они на фестивале представляли Азию. А вот барды из Лысьвы, Горнозаводска, Пашии и </w:t>
      </w:r>
      <w:proofErr w:type="spellStart"/>
      <w:r w:rsidRPr="009F4970">
        <w:rPr>
          <w:rFonts w:eastAsia="Times New Roman" w:cs="Times New Roman"/>
          <w:sz w:val="24"/>
          <w:szCs w:val="24"/>
          <w:lang w:eastAsia="ru-RU"/>
        </w:rPr>
        <w:t>прикамской</w:t>
      </w:r>
      <w:proofErr w:type="spellEnd"/>
      <w:r w:rsidRPr="009F4970">
        <w:rPr>
          <w:rFonts w:eastAsia="Times New Roman" w:cs="Times New Roman"/>
          <w:sz w:val="24"/>
          <w:szCs w:val="24"/>
          <w:lang w:eastAsia="ru-RU"/>
        </w:rPr>
        <w:t xml:space="preserve"> деревни Горшки представляли Европу.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На суд строгому жюри были представлены различные направления бардовской песни - песни собственного сочинения, бардовская классика, песни других бардов.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Все участники, кто принимал участие в этих номинациях получили дипломы и памятные подарки.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На фестивальной сцене выступали не только мэтры бардовской песни, такие как Игорь Пешков из г. Нижний Тагил, но и начинающие исполнители это Ярослава </w:t>
      </w:r>
      <w:proofErr w:type="spellStart"/>
      <w:r w:rsidRPr="009F4970">
        <w:rPr>
          <w:rFonts w:eastAsia="Times New Roman" w:cs="Times New Roman"/>
          <w:sz w:val="24"/>
          <w:szCs w:val="24"/>
          <w:lang w:eastAsia="ru-RU"/>
        </w:rPr>
        <w:t>Максимовских</w:t>
      </w:r>
      <w:proofErr w:type="spellEnd"/>
      <w:r w:rsidRPr="009F4970">
        <w:rPr>
          <w:rFonts w:eastAsia="Times New Roman" w:cs="Times New Roman"/>
          <w:sz w:val="24"/>
          <w:szCs w:val="24"/>
          <w:lang w:eastAsia="ru-RU"/>
        </w:rPr>
        <w:t xml:space="preserve"> из г. Екатеринбург. Ярослава покорила своим талантом абсолютно всех гостей фестиваля.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Программа фестиваля была насыщенной и обширной. На фестивале проходили мастер классы по плетению из газетных трубочек. Не обошлось и без экскурсий по </w:t>
      </w:r>
      <w:proofErr w:type="spellStart"/>
      <w:r w:rsidRPr="009F4970">
        <w:rPr>
          <w:rFonts w:eastAsia="Times New Roman" w:cs="Times New Roman"/>
          <w:sz w:val="24"/>
          <w:szCs w:val="24"/>
          <w:lang w:eastAsia="ru-RU"/>
        </w:rPr>
        <w:t>Промысловским</w:t>
      </w:r>
      <w:proofErr w:type="spellEnd"/>
      <w:r w:rsidRPr="009F4970">
        <w:rPr>
          <w:rFonts w:eastAsia="Times New Roman" w:cs="Times New Roman"/>
          <w:sz w:val="24"/>
          <w:szCs w:val="24"/>
          <w:lang w:eastAsia="ru-RU"/>
        </w:rPr>
        <w:t xml:space="preserve"> тропам. В компании экскурсовода сходили на Алмазный ключик и к памятнику первому Русскому алмазу.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Экскурсовод познакомил с историей поселка, а на Алмазном ключике все желающие могли утолить жажду прохладной родниковой водой.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Самые смелые, ловкие и умелые отправились покорять вершину </w:t>
      </w:r>
      <w:proofErr w:type="spellStart"/>
      <w:r w:rsidRPr="009F4970">
        <w:rPr>
          <w:rFonts w:eastAsia="Times New Roman" w:cs="Times New Roman"/>
          <w:sz w:val="24"/>
          <w:szCs w:val="24"/>
          <w:lang w:eastAsia="ru-RU"/>
        </w:rPr>
        <w:t>гары</w:t>
      </w:r>
      <w:proofErr w:type="spellEnd"/>
      <w:r w:rsidRPr="009F4970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4970">
        <w:rPr>
          <w:rFonts w:eastAsia="Times New Roman" w:cs="Times New Roman"/>
          <w:sz w:val="24"/>
          <w:szCs w:val="24"/>
          <w:lang w:eastAsia="ru-RU"/>
        </w:rPr>
        <w:t>Колпаки.Закончился</w:t>
      </w:r>
      <w:proofErr w:type="spellEnd"/>
      <w:r w:rsidRPr="009F4970">
        <w:rPr>
          <w:rFonts w:eastAsia="Times New Roman" w:cs="Times New Roman"/>
          <w:sz w:val="24"/>
          <w:szCs w:val="24"/>
          <w:lang w:eastAsia="ru-RU"/>
        </w:rPr>
        <w:t xml:space="preserve"> фестиваль дискотекой и купанием на пруду.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 xml:space="preserve">Мы не говорим фестивалю бардовской песни " Европа- Азия " до свидания, мы говорим ему до новых встреч! </w:t>
      </w:r>
      <w:r w:rsidRPr="009F4970">
        <w:rPr>
          <w:rFonts w:eastAsia="Times New Roman" w:cs="Times New Roman"/>
          <w:sz w:val="24"/>
          <w:szCs w:val="24"/>
          <w:lang w:eastAsia="ru-RU"/>
        </w:rPr>
        <w:br/>
        <w:t>Большое спасибо организаторам и гостям фестиваля за теплую и дружескую атмосферу на фестивале.</w:t>
      </w:r>
    </w:p>
    <w:p w:rsidR="00165595" w:rsidRDefault="009F4970" w:rsidP="009F4970">
      <w:pPr>
        <w:rPr>
          <w:rFonts w:eastAsia="Times New Roman" w:hAnsi="Symbol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182534</wp:posOffset>
            </wp:positionV>
            <wp:extent cx="5757282" cy="4320000"/>
            <wp:effectExtent l="0" t="0" r="0" b="4445"/>
            <wp:wrapNone/>
            <wp:docPr id="4" name="Рисунок 4" descr="https://sun9-49.userapi.com/impg/dE_ub7-ZUbYCHeA7mE1ysyuwAL8bR9QWQac4hQ/xtT01kbFG4k.jpg?size=612x459&amp;quality=96&amp;sign=7240fb711455289a2bd22384284c92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9.userapi.com/impg/dE_ub7-ZUbYCHeA7mE1ysyuwAL8bR9QWQac4hQ/xtT01kbFG4k.jpg?size=612x459&amp;quality=96&amp;sign=7240fb711455289a2bd22384284c9260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282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970" w:rsidRDefault="009F4970" w:rsidP="009F4970">
      <w:r>
        <w:rPr>
          <w:noProof/>
          <w:lang w:eastAsia="ru-RU"/>
        </w:rPr>
        <w:lastRenderedPageBreak/>
        <w:drawing>
          <wp:inline distT="0" distB="0" distL="0" distR="0" wp14:anchorId="036C7DD2" wp14:editId="7C91ECAD">
            <wp:extent cx="5827395" cy="4372610"/>
            <wp:effectExtent l="0" t="0" r="1905" b="8890"/>
            <wp:docPr id="2" name="Рисунок 2" descr="https://sun87-2.userapi.com/impg/nRN70FGCoP0WnWL-w24cQfgCo5lMy4DcH7S3cQ/L3Zjnyv_XMI.jpg?size=612x459&amp;quality=96&amp;sign=b428d5dced12385c2b4f101f10608e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87-2.userapi.com/impg/nRN70FGCoP0WnWL-w24cQfgCo5lMy4DcH7S3cQ/L3Zjnyv_XMI.jpg?size=612x459&amp;quality=96&amp;sign=b428d5dced12385c2b4f101f10608e2a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970" w:rsidRDefault="009F4970" w:rsidP="009F4970"/>
    <w:p w:rsidR="009F4970" w:rsidRDefault="009F4970" w:rsidP="009F4970"/>
    <w:p w:rsidR="009F4970" w:rsidRDefault="009F4970" w:rsidP="009F4970">
      <w:r>
        <w:rPr>
          <w:noProof/>
          <w:lang w:eastAsia="ru-RU"/>
        </w:rPr>
        <w:lastRenderedPageBreak/>
        <w:drawing>
          <wp:inline distT="0" distB="0" distL="0" distR="0" wp14:anchorId="431F8EDD" wp14:editId="7F0873E4">
            <wp:extent cx="5827395" cy="4372610"/>
            <wp:effectExtent l="0" t="0" r="1905" b="8890"/>
            <wp:docPr id="6" name="Рисунок 6" descr="https://sun9-17.userapi.com/impg/fuQdOWZP9Q8EnjKopOdG62PcT7mjX5dLKe5CTw/kJw_HIhGoeA.jpg?size=612x459&amp;quality=96&amp;sign=c9b23764aee09fd1dc8a42283411cab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7.userapi.com/impg/fuQdOWZP9Q8EnjKopOdG62PcT7mjX5dLKe5CTw/kJw_HIhGoeA.jpg?size=612x459&amp;quality=96&amp;sign=c9b23764aee09fd1dc8a42283411cab0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437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970" w:rsidRDefault="009F4970" w:rsidP="009F4970"/>
    <w:sectPr w:rsidR="009F4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970"/>
    <w:rsid w:val="00165595"/>
    <w:rsid w:val="009F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2A7ED"/>
  <w15:chartTrackingRefBased/>
  <w15:docId w15:val="{E78CE357-8D9C-4FB4-92F3-67CE7AFE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2023-07-14T06:18:00Z</dcterms:created>
  <dcterms:modified xsi:type="dcterms:W3CDTF">2023-07-14T06:23:00Z</dcterms:modified>
</cp:coreProperties>
</file>