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6D0" w:rsidRDefault="001156D0" w:rsidP="001156D0">
      <w:r>
        <w:t xml:space="preserve">2 июля в пос. Промысла прошёл </w:t>
      </w:r>
      <w:r>
        <w:t>праздник,</w:t>
      </w:r>
      <w:r>
        <w:t xml:space="preserve"> </w:t>
      </w:r>
      <w:r>
        <w:t xml:space="preserve">посвященный </w:t>
      </w:r>
      <w:r>
        <w:t>Первому русскому алмазу. На празднике библиотек</w:t>
      </w:r>
      <w:r>
        <w:t xml:space="preserve">арь провел следующие экскурсии: </w:t>
      </w:r>
      <w:bookmarkStart w:id="0" w:name="_GoBack"/>
      <w:r>
        <w:t>А</w:t>
      </w:r>
      <w:r>
        <w:t>лмазные россыпи</w:t>
      </w:r>
      <w:bookmarkEnd w:id="0"/>
      <w:r>
        <w:t xml:space="preserve"> (к памятнику первого алмаза и Алмазному ключику) в Адольфов лог провела мастер класс по прядению на прялке, в фойе клуба была оформлена книжная выставка "Добыча алмазов на Урале"</w:t>
      </w:r>
      <w:r>
        <w:t>.</w:t>
      </w:r>
    </w:p>
    <w:p w:rsidR="001156D0" w:rsidRDefault="001156D0" w:rsidP="001156D0">
      <w:r>
        <w:rPr>
          <w:noProof/>
          <w:lang w:eastAsia="ru-RU"/>
        </w:rPr>
        <w:drawing>
          <wp:inline distT="0" distB="0" distL="0" distR="0">
            <wp:extent cx="5940425" cy="7862570"/>
            <wp:effectExtent l="0" t="0" r="317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862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56D0" w:rsidRDefault="001156D0" w:rsidP="001156D0"/>
    <w:sectPr w:rsidR="001156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6D0"/>
    <w:rsid w:val="001156D0"/>
    <w:rsid w:val="00165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EBB80"/>
  <w15:chartTrackingRefBased/>
  <w15:docId w15:val="{66260D20-A2C7-4089-9FBA-BF8E2552C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2022-07-22T04:12:00Z</dcterms:created>
  <dcterms:modified xsi:type="dcterms:W3CDTF">2022-07-22T04:18:00Z</dcterms:modified>
</cp:coreProperties>
</file>