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B76235">
        <w:rPr>
          <w:rFonts w:ascii="Times New Roman" w:hAnsi="Times New Roman"/>
          <w:b/>
          <w:sz w:val="28"/>
          <w:szCs w:val="28"/>
          <w:lang w:eastAsia="ru-RU"/>
        </w:rPr>
        <w:t>март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4395"/>
        <w:gridCol w:w="3826"/>
      </w:tblGrid>
      <w:tr w:rsidR="00F71FC3" w:rsidRPr="00F71FC3" w:rsidTr="00B63467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3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82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76235" w:rsidRPr="00F71FC3" w:rsidTr="00B63467">
        <w:tc>
          <w:tcPr>
            <w:tcW w:w="540" w:type="dxa"/>
            <w:shd w:val="clear" w:color="auto" w:fill="auto"/>
          </w:tcPr>
          <w:p w:rsidR="00B76235" w:rsidRPr="00F71FC3" w:rsidRDefault="00B76235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B76235" w:rsidRPr="00F71FC3" w:rsidRDefault="00B76235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марта</w:t>
            </w:r>
          </w:p>
        </w:tc>
        <w:tc>
          <w:tcPr>
            <w:tcW w:w="4395" w:type="dxa"/>
            <w:shd w:val="clear" w:color="auto" w:fill="auto"/>
          </w:tcPr>
          <w:p w:rsidR="00B76235" w:rsidRPr="000709CB" w:rsidRDefault="00B76235" w:rsidP="00CC4317">
            <w:pPr>
              <w:rPr>
                <w:rFonts w:ascii="Algerian" w:hAnsi="Algerian"/>
                <w:b/>
                <w:sz w:val="28"/>
                <w:szCs w:val="28"/>
                <w:u w:val="single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«1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марта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-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Международный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день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борьбы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наркоманией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наркобизнесом</w:t>
            </w:r>
            <w:r w:rsidRPr="000709CB">
              <w:rPr>
                <w:rFonts w:ascii="Algerian" w:hAnsi="Algerian" w:cs="Algerian"/>
                <w:i/>
                <w:sz w:val="28"/>
                <w:szCs w:val="28"/>
              </w:rPr>
              <w:t>»</w:t>
            </w:r>
          </w:p>
        </w:tc>
        <w:tc>
          <w:tcPr>
            <w:tcW w:w="3826" w:type="dxa"/>
          </w:tcPr>
          <w:p w:rsidR="00B76235" w:rsidRPr="00F71FC3" w:rsidRDefault="00B76235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B76235" w:rsidRPr="00F71FC3" w:rsidTr="00B63467">
        <w:tc>
          <w:tcPr>
            <w:tcW w:w="540" w:type="dxa"/>
            <w:shd w:val="clear" w:color="auto" w:fill="auto"/>
          </w:tcPr>
          <w:p w:rsidR="00B76235" w:rsidRPr="00F71FC3" w:rsidRDefault="00B76235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B76235" w:rsidRPr="00F71FC3" w:rsidRDefault="00B76235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марта</w:t>
            </w:r>
          </w:p>
        </w:tc>
        <w:tc>
          <w:tcPr>
            <w:tcW w:w="4395" w:type="dxa"/>
            <w:shd w:val="clear" w:color="auto" w:fill="auto"/>
          </w:tcPr>
          <w:p w:rsidR="00B76235" w:rsidRPr="000709CB" w:rsidRDefault="00B76235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>«</w:t>
            </w:r>
            <w:r w:rsidRPr="000709CB">
              <w:rPr>
                <w:rStyle w:val="a4"/>
                <w:rFonts w:ascii="Algerian" w:hAnsi="Algerian"/>
                <w:b w:val="0"/>
                <w:i/>
                <w:sz w:val="28"/>
                <w:szCs w:val="28"/>
              </w:rPr>
              <w:t xml:space="preserve">1 </w:t>
            </w:r>
            <w:r w:rsidRPr="000709CB">
              <w:rPr>
                <w:rStyle w:val="a4"/>
                <w:rFonts w:ascii="Times New Roman" w:hAnsi="Times New Roman" w:cs="Times New Roman"/>
                <w:b w:val="0"/>
                <w:i/>
                <w:sz w:val="28"/>
                <w:szCs w:val="28"/>
              </w:rPr>
              <w:t>марта</w:t>
            </w:r>
            <w:r w:rsidRPr="000709CB">
              <w:rPr>
                <w:rStyle w:val="a4"/>
                <w:rFonts w:ascii="Algerian" w:hAnsi="Algerian"/>
                <w:b w:val="0"/>
                <w:i/>
                <w:sz w:val="28"/>
                <w:szCs w:val="28"/>
              </w:rPr>
              <w:t xml:space="preserve"> </w:t>
            </w:r>
            <w:r w:rsidRPr="000709CB">
              <w:rPr>
                <w:rStyle w:val="a4"/>
                <w:rFonts w:ascii="Algerian" w:hAnsi="Algerian" w:cs="Algerian"/>
                <w:b w:val="0"/>
                <w:i/>
                <w:sz w:val="28"/>
                <w:szCs w:val="28"/>
              </w:rPr>
              <w:t>–</w:t>
            </w:r>
            <w:r w:rsidRPr="000709CB">
              <w:rPr>
                <w:rStyle w:val="a4"/>
                <w:rFonts w:ascii="Algerian" w:hAnsi="Algerian"/>
                <w:b w:val="0"/>
                <w:i/>
                <w:sz w:val="28"/>
                <w:szCs w:val="28"/>
              </w:rPr>
              <w:t xml:space="preserve"> </w:t>
            </w:r>
            <w:r w:rsidRPr="000709CB">
              <w:rPr>
                <w:rStyle w:val="a4"/>
                <w:rFonts w:ascii="Times New Roman" w:hAnsi="Times New Roman" w:cs="Times New Roman"/>
                <w:b w:val="0"/>
                <w:i/>
                <w:sz w:val="28"/>
                <w:szCs w:val="28"/>
              </w:rPr>
              <w:t>Всемирный</w:t>
            </w:r>
            <w:r w:rsidRPr="000709CB">
              <w:rPr>
                <w:rStyle w:val="a4"/>
                <w:rFonts w:ascii="Algerian" w:hAnsi="Algerian"/>
                <w:b w:val="0"/>
                <w:i/>
                <w:sz w:val="28"/>
                <w:szCs w:val="28"/>
              </w:rPr>
              <w:t xml:space="preserve"> </w:t>
            </w:r>
            <w:r w:rsidRPr="000709CB">
              <w:rPr>
                <w:rStyle w:val="a4"/>
                <w:rFonts w:ascii="Times New Roman" w:hAnsi="Times New Roman" w:cs="Times New Roman"/>
                <w:b w:val="0"/>
                <w:i/>
                <w:sz w:val="28"/>
                <w:szCs w:val="28"/>
              </w:rPr>
              <w:t>день</w:t>
            </w:r>
            <w:r w:rsidRPr="000709CB">
              <w:rPr>
                <w:rStyle w:val="a4"/>
                <w:rFonts w:ascii="Algerian" w:hAnsi="Algerian"/>
                <w:b w:val="0"/>
                <w:i/>
                <w:sz w:val="28"/>
                <w:szCs w:val="28"/>
              </w:rPr>
              <w:t xml:space="preserve"> </w:t>
            </w:r>
            <w:r w:rsidRPr="000709CB">
              <w:rPr>
                <w:rStyle w:val="a4"/>
                <w:rFonts w:ascii="Times New Roman" w:hAnsi="Times New Roman" w:cs="Times New Roman"/>
                <w:b w:val="0"/>
                <w:i/>
                <w:sz w:val="28"/>
                <w:szCs w:val="28"/>
              </w:rPr>
              <w:t>кошек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>»</w:t>
            </w:r>
          </w:p>
        </w:tc>
        <w:tc>
          <w:tcPr>
            <w:tcW w:w="3826" w:type="dxa"/>
          </w:tcPr>
          <w:p w:rsidR="00B76235" w:rsidRPr="00F71FC3" w:rsidRDefault="00B76235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:rsidR="000709CB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 w:rsidRPr="000709CB">
              <w:rPr>
                <w:rFonts w:ascii="Algerian" w:hAnsi="Algerian"/>
                <w:sz w:val="28"/>
                <w:szCs w:val="28"/>
              </w:rPr>
              <w:t>-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изготовлению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цветов</w:t>
            </w:r>
          </w:p>
        </w:tc>
        <w:tc>
          <w:tcPr>
            <w:tcW w:w="3826" w:type="dxa"/>
          </w:tcPr>
          <w:p w:rsidR="000709CB" w:rsidRPr="00F71FC3" w:rsidRDefault="000709CB" w:rsidP="00CC431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«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 w:rsidRPr="000709CB">
              <w:rPr>
                <w:rFonts w:ascii="Algerian" w:hAnsi="Algerian"/>
                <w:sz w:val="28"/>
                <w:szCs w:val="28"/>
              </w:rPr>
              <w:t>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pStyle w:val="a3"/>
              <w:rPr>
                <w:rFonts w:ascii="Algerian" w:hAnsi="Algerian"/>
                <w:sz w:val="28"/>
                <w:szCs w:val="28"/>
                <w:lang w:eastAsia="ru-RU"/>
              </w:rPr>
            </w:pPr>
            <w:r w:rsidRPr="000709CB">
              <w:rPr>
                <w:rFonts w:ascii="Times New Roman" w:hAnsi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«</w:t>
            </w:r>
            <w:r w:rsidRPr="000709CB">
              <w:rPr>
                <w:rFonts w:ascii="Algerian" w:hAnsi="Algerian"/>
                <w:sz w:val="28"/>
                <w:szCs w:val="28"/>
                <w:lang w:eastAsia="ru-RU"/>
              </w:rPr>
              <w:t xml:space="preserve">8-14 </w:t>
            </w:r>
            <w:r w:rsidRPr="000709CB">
              <w:rPr>
                <w:rFonts w:ascii="Times New Roman" w:hAnsi="Times New Roman"/>
                <w:sz w:val="28"/>
                <w:szCs w:val="28"/>
                <w:lang w:eastAsia="ru-RU"/>
              </w:rPr>
              <w:t>марта</w:t>
            </w:r>
            <w:r w:rsidRPr="000709CB">
              <w:rPr>
                <w:rFonts w:ascii="Algerian" w:hAnsi="Algerian"/>
                <w:sz w:val="28"/>
                <w:szCs w:val="28"/>
                <w:lang w:eastAsia="ru-RU"/>
              </w:rPr>
              <w:t xml:space="preserve"> </w:t>
            </w:r>
            <w:r w:rsidRPr="000709CB">
              <w:rPr>
                <w:rFonts w:ascii="Algerian" w:hAnsi="Algerian" w:cs="Algerian"/>
                <w:sz w:val="28"/>
                <w:szCs w:val="28"/>
                <w:lang w:eastAsia="ru-RU"/>
              </w:rPr>
              <w:t>—</w:t>
            </w:r>
            <w:r w:rsidRPr="000709CB">
              <w:rPr>
                <w:rFonts w:ascii="Algerian" w:hAnsi="Algerian"/>
                <w:sz w:val="28"/>
                <w:szCs w:val="28"/>
                <w:lang w:eastAsia="ru-RU"/>
              </w:rPr>
              <w:t xml:space="preserve"> </w:t>
            </w:r>
            <w:r w:rsidRPr="000709CB">
              <w:rPr>
                <w:rFonts w:ascii="Times New Roman" w:hAnsi="Times New Roman"/>
                <w:sz w:val="28"/>
                <w:szCs w:val="28"/>
                <w:lang w:eastAsia="ru-RU"/>
              </w:rPr>
              <w:t>Широкая</w:t>
            </w:r>
            <w:r w:rsidRPr="000709CB">
              <w:rPr>
                <w:rFonts w:ascii="Algerian" w:hAnsi="Algerian"/>
                <w:sz w:val="28"/>
                <w:szCs w:val="28"/>
                <w:lang w:eastAsia="ru-RU"/>
              </w:rPr>
              <w:t xml:space="preserve"> </w:t>
            </w:r>
            <w:r w:rsidRPr="000709CB">
              <w:rPr>
                <w:rFonts w:ascii="Times New Roman" w:hAnsi="Times New Roman"/>
                <w:sz w:val="28"/>
                <w:szCs w:val="28"/>
                <w:lang w:eastAsia="ru-RU"/>
              </w:rPr>
              <w:t>Масленица</w:t>
            </w:r>
            <w:r w:rsidRPr="000709CB">
              <w:rPr>
                <w:rFonts w:ascii="Algerian" w:hAnsi="Algeri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tabs>
                <w:tab w:val="left" w:pos="1493"/>
              </w:tabs>
              <w:rPr>
                <w:rFonts w:ascii="Algerian" w:hAnsi="Algerian"/>
                <w:color w:val="666666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«21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>
              <w:rPr>
                <w:rFonts w:asciiTheme="minorHAnsi" w:hAnsiTheme="minorHAnsi"/>
                <w:color w:val="666666"/>
                <w:sz w:val="28"/>
                <w:szCs w:val="28"/>
              </w:rPr>
              <w:t xml:space="preserve"> -</w:t>
            </w:r>
            <w:bookmarkStart w:id="0" w:name="_GoBack"/>
            <w:bookmarkEnd w:id="0"/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Всемирный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поэзии</w:t>
            </w:r>
            <w:r w:rsidRPr="000709CB">
              <w:rPr>
                <w:rFonts w:ascii="Algerian" w:hAnsi="Algerian"/>
                <w:sz w:val="28"/>
                <w:szCs w:val="28"/>
              </w:rPr>
              <w:t>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 w:cs="Algerian"/>
                <w:sz w:val="28"/>
                <w:szCs w:val="28"/>
              </w:rPr>
              <w:t>«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23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 w:cs="Algerian"/>
                <w:sz w:val="28"/>
                <w:szCs w:val="28"/>
              </w:rPr>
              <w:t>–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200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рождения</w:t>
            </w:r>
            <w:r w:rsidRPr="000709CB">
              <w:rPr>
                <w:rFonts w:ascii="Algerian" w:hAnsi="Algerian" w:cs="Algerian"/>
                <w:sz w:val="28"/>
                <w:szCs w:val="28"/>
              </w:rPr>
              <w:t> 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0709CB">
              <w:rPr>
                <w:rFonts w:ascii="Algerian" w:hAnsi="Algerian"/>
                <w:b/>
                <w:bCs/>
                <w:sz w:val="28"/>
                <w:szCs w:val="28"/>
              </w:rPr>
              <w:t xml:space="preserve">. 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</w:t>
            </w:r>
            <w:r w:rsidRPr="000709CB">
              <w:rPr>
                <w:rFonts w:ascii="Algerian" w:hAnsi="Algerian"/>
                <w:b/>
                <w:bCs/>
                <w:sz w:val="28"/>
                <w:szCs w:val="28"/>
              </w:rPr>
              <w:t xml:space="preserve">. 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Писемского</w:t>
            </w:r>
            <w:r w:rsidRPr="000709CB">
              <w:rPr>
                <w:rFonts w:ascii="Algerian" w:hAnsi="Algerian"/>
                <w:sz w:val="28"/>
                <w:szCs w:val="28"/>
              </w:rPr>
              <w:t> (1821-1881)»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227C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</w:tcPr>
          <w:p w:rsidR="000709CB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С23 по 27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детской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</w:p>
        </w:tc>
        <w:tc>
          <w:tcPr>
            <w:tcW w:w="3826" w:type="dxa"/>
          </w:tcPr>
          <w:p w:rsidR="000709CB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227C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tabs>
                <w:tab w:val="left" w:pos="1493"/>
              </w:tabs>
              <w:rPr>
                <w:rFonts w:ascii="Algerian" w:hAnsi="Algerian"/>
                <w:color w:val="666666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«27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марта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Международный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день</w:t>
            </w:r>
            <w:r w:rsidRPr="000709CB">
              <w:rPr>
                <w:rFonts w:ascii="Algerian" w:hAnsi="Algerian"/>
                <w:i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i/>
                <w:sz w:val="28"/>
                <w:szCs w:val="28"/>
              </w:rPr>
              <w:t>театра</w:t>
            </w:r>
            <w:r w:rsidRPr="000709CB">
              <w:rPr>
                <w:rFonts w:ascii="Algerian" w:hAnsi="Algerian" w:cs="Algerian"/>
                <w:i/>
                <w:sz w:val="28"/>
                <w:szCs w:val="28"/>
              </w:rPr>
              <w:t>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709CB" w:rsidRPr="00F71FC3" w:rsidTr="00B63467">
        <w:tc>
          <w:tcPr>
            <w:tcW w:w="540" w:type="dxa"/>
            <w:shd w:val="clear" w:color="auto" w:fill="auto"/>
          </w:tcPr>
          <w:p w:rsidR="000709CB" w:rsidRPr="00F71FC3" w:rsidRDefault="000709CB" w:rsidP="00227C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</w:tcPr>
          <w:p w:rsidR="000709CB" w:rsidRPr="00F71FC3" w:rsidRDefault="000709CB" w:rsidP="00B762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 марта</w:t>
            </w:r>
          </w:p>
        </w:tc>
        <w:tc>
          <w:tcPr>
            <w:tcW w:w="4395" w:type="dxa"/>
            <w:shd w:val="clear" w:color="auto" w:fill="auto"/>
          </w:tcPr>
          <w:p w:rsidR="000709CB" w:rsidRPr="000709CB" w:rsidRDefault="000709CB" w:rsidP="00CC4317">
            <w:pPr>
              <w:rPr>
                <w:rFonts w:ascii="Algerian" w:hAnsi="Algerian"/>
                <w:sz w:val="28"/>
                <w:szCs w:val="28"/>
              </w:rPr>
            </w:pP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«27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Algerian" w:hAnsi="Algerian" w:cs="Algerian"/>
                <w:sz w:val="28"/>
                <w:szCs w:val="28"/>
              </w:rPr>
              <w:t>—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140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рождения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русского</w:t>
            </w:r>
            <w:r w:rsidRPr="000709CB">
              <w:rPr>
                <w:rFonts w:ascii="Algerian" w:hAnsi="Algerian"/>
                <w:sz w:val="28"/>
                <w:szCs w:val="28"/>
              </w:rPr>
              <w:t xml:space="preserve"> </w:t>
            </w:r>
            <w:r w:rsidRPr="000709CB">
              <w:rPr>
                <w:rFonts w:ascii="Times New Roman" w:hAnsi="Times New Roman" w:cs="Times New Roman"/>
                <w:sz w:val="28"/>
                <w:szCs w:val="28"/>
              </w:rPr>
              <w:t>писателя</w:t>
            </w:r>
            <w:r w:rsidRPr="000709CB">
              <w:rPr>
                <w:rFonts w:ascii="Algerian" w:hAnsi="Algerian" w:cs="Algerian"/>
                <w:sz w:val="28"/>
                <w:szCs w:val="28"/>
              </w:rPr>
              <w:t> 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0709CB">
              <w:rPr>
                <w:rFonts w:ascii="Algerian" w:hAnsi="Algerian"/>
                <w:b/>
                <w:bCs/>
                <w:sz w:val="28"/>
                <w:szCs w:val="28"/>
              </w:rPr>
              <w:t xml:space="preserve">. 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Pr="000709CB">
              <w:rPr>
                <w:rFonts w:ascii="Algerian" w:hAnsi="Algerian"/>
                <w:b/>
                <w:bCs/>
                <w:sz w:val="28"/>
                <w:szCs w:val="28"/>
              </w:rPr>
              <w:t xml:space="preserve">. </w:t>
            </w:r>
            <w:r w:rsidRPr="00070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Аверченко</w:t>
            </w:r>
            <w:r w:rsidRPr="000709CB">
              <w:rPr>
                <w:rFonts w:ascii="Algerian" w:hAnsi="Algerian"/>
                <w:sz w:val="28"/>
                <w:szCs w:val="28"/>
              </w:rPr>
              <w:t> (1881–1925)»</w:t>
            </w:r>
          </w:p>
        </w:tc>
        <w:tc>
          <w:tcPr>
            <w:tcW w:w="3826" w:type="dxa"/>
          </w:tcPr>
          <w:p w:rsidR="000709CB" w:rsidRPr="00F71FC3" w:rsidRDefault="000709CB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библиотекарь Структурного подразделения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Медведкинская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832C45" w:rsidRPr="00F71FC3" w:rsidRDefault="00832C45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832C45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09CB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76235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B762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B762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2021-02-27T11:32:00Z</dcterms:created>
  <dcterms:modified xsi:type="dcterms:W3CDTF">2021-02-27T11:32:00Z</dcterms:modified>
</cp:coreProperties>
</file>