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5C" w:rsidRDefault="00134A95" w:rsidP="002F3F5C">
      <w:pPr>
        <w:pStyle w:val="a3"/>
        <w:jc w:val="center"/>
        <w:rPr>
          <w:sz w:val="36"/>
        </w:rPr>
      </w:pPr>
      <w:bookmarkStart w:id="0" w:name="_GoBack"/>
      <w:r>
        <w:rPr>
          <w:sz w:val="36"/>
        </w:rPr>
        <w:t>Информационный стенд</w:t>
      </w:r>
    </w:p>
    <w:p w:rsidR="00832C45" w:rsidRDefault="00134A95" w:rsidP="002F3F5C">
      <w:pPr>
        <w:pStyle w:val="a3"/>
        <w:jc w:val="center"/>
        <w:rPr>
          <w:sz w:val="36"/>
        </w:rPr>
      </w:pPr>
      <w:r>
        <w:rPr>
          <w:sz w:val="36"/>
        </w:rPr>
        <w:t>«</w:t>
      </w:r>
      <w:r w:rsidR="002F3F5C">
        <w:rPr>
          <w:sz w:val="36"/>
        </w:rPr>
        <w:t xml:space="preserve">15 февраля – </w:t>
      </w:r>
      <w:r w:rsidRPr="006E27B1">
        <w:rPr>
          <w:sz w:val="36"/>
        </w:rPr>
        <w:t xml:space="preserve">День памяти воинов </w:t>
      </w:r>
      <w:r>
        <w:rPr>
          <w:sz w:val="36"/>
        </w:rPr>
        <w:t>–</w:t>
      </w:r>
      <w:r w:rsidRPr="006E27B1">
        <w:rPr>
          <w:sz w:val="36"/>
        </w:rPr>
        <w:t xml:space="preserve"> интернационалистов</w:t>
      </w:r>
      <w:r>
        <w:rPr>
          <w:sz w:val="36"/>
        </w:rPr>
        <w:t>»</w:t>
      </w:r>
    </w:p>
    <w:bookmarkEnd w:id="0"/>
    <w:p w:rsidR="00134A95" w:rsidRDefault="00134A95" w:rsidP="00134A95">
      <w:pPr>
        <w:pStyle w:val="a3"/>
        <w:rPr>
          <w:sz w:val="36"/>
        </w:rPr>
      </w:pPr>
    </w:p>
    <w:p w:rsidR="00134A95" w:rsidRDefault="00134A95" w:rsidP="00134A95">
      <w:pPr>
        <w:pStyle w:val="a3"/>
        <w:rPr>
          <w:sz w:val="36"/>
        </w:rPr>
      </w:pPr>
      <w:r>
        <w:rPr>
          <w:noProof/>
          <w:lang w:eastAsia="ru-RU"/>
        </w:rPr>
        <w:drawing>
          <wp:inline distT="0" distB="0" distL="0" distR="0">
            <wp:extent cx="5940425" cy="4481643"/>
            <wp:effectExtent l="0" t="0" r="3175" b="0"/>
            <wp:docPr id="1" name="Рисунок 1" descr="C:\Users\user\AppData\Local\Microsoft\Windows\Temporary Internet Files\Content.Word\SAM_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SAM_39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A95" w:rsidRDefault="00134A95" w:rsidP="00134A95">
      <w:pPr>
        <w:pStyle w:val="a3"/>
      </w:pPr>
    </w:p>
    <w:sectPr w:rsidR="00134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A95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4A95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3F5C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36123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95"/>
    <w:pPr>
      <w:spacing w:after="200" w:line="276" w:lineRule="auto"/>
    </w:pPr>
    <w:rPr>
      <w:rFonts w:ascii="Times New Roman" w:eastAsiaTheme="minorHAnsi" w:hAnsi="Times New Roman"/>
      <w:b/>
      <w:spacing w:val="-5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A95"/>
    <w:pPr>
      <w:spacing w:after="0" w:line="240" w:lineRule="auto"/>
    </w:pPr>
    <w:rPr>
      <w:rFonts w:ascii="Times New Roman" w:eastAsiaTheme="minorHAnsi" w:hAnsi="Times New Roman"/>
      <w:b/>
      <w:spacing w:val="-5"/>
      <w:sz w:val="32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34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A95"/>
    <w:rPr>
      <w:rFonts w:ascii="Tahoma" w:eastAsiaTheme="minorHAnsi" w:hAnsi="Tahoma" w:cs="Tahoma"/>
      <w:b/>
      <w:spacing w:val="-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A95"/>
    <w:pPr>
      <w:spacing w:after="200" w:line="276" w:lineRule="auto"/>
    </w:pPr>
    <w:rPr>
      <w:rFonts w:ascii="Times New Roman" w:eastAsiaTheme="minorHAnsi" w:hAnsi="Times New Roman"/>
      <w:b/>
      <w:spacing w:val="-5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A95"/>
    <w:pPr>
      <w:spacing w:after="0" w:line="240" w:lineRule="auto"/>
    </w:pPr>
    <w:rPr>
      <w:rFonts w:ascii="Times New Roman" w:eastAsiaTheme="minorHAnsi" w:hAnsi="Times New Roman"/>
      <w:b/>
      <w:spacing w:val="-5"/>
      <w:sz w:val="32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34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A95"/>
    <w:rPr>
      <w:rFonts w:ascii="Tahoma" w:eastAsiaTheme="minorHAnsi" w:hAnsi="Tahoma" w:cs="Tahoma"/>
      <w:b/>
      <w:spacing w:val="-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3</cp:revision>
  <dcterms:created xsi:type="dcterms:W3CDTF">2020-02-15T10:42:00Z</dcterms:created>
  <dcterms:modified xsi:type="dcterms:W3CDTF">2020-02-17T10:31:00Z</dcterms:modified>
</cp:coreProperties>
</file>