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6E5105">
        <w:rPr>
          <w:rFonts w:ascii="Times New Roman" w:hAnsi="Times New Roman"/>
          <w:b/>
          <w:sz w:val="28"/>
          <w:szCs w:val="28"/>
          <w:lang w:eastAsia="ru-RU"/>
        </w:rPr>
        <w:t>м</w:t>
      </w:r>
      <w:bookmarkStart w:id="0" w:name="_GoBack"/>
      <w:bookmarkEnd w:id="0"/>
      <w:r w:rsidR="006E5105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2D1163">
        <w:rPr>
          <w:rFonts w:ascii="Times New Roman" w:hAnsi="Times New Roman"/>
          <w:b/>
          <w:sz w:val="28"/>
          <w:szCs w:val="28"/>
          <w:lang w:eastAsia="ru-RU"/>
        </w:rPr>
        <w:t>ел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F378FA">
        <w:rPr>
          <w:rFonts w:ascii="Times New Roman" w:hAnsi="Times New Roman"/>
          <w:b/>
          <w:sz w:val="28"/>
          <w:szCs w:val="28"/>
          <w:lang w:eastAsia="ru-RU"/>
        </w:rPr>
        <w:t xml:space="preserve"> 2026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 w:rsidRPr="005F36D8">
              <w:rPr>
                <w:color w:val="000000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6E5105" w:rsidRDefault="006E5105" w:rsidP="00A133BE">
            <w:pPr>
              <w:rPr>
                <w:i/>
                <w:color w:val="000000"/>
              </w:rPr>
            </w:pPr>
            <w:r w:rsidRPr="005F36D8">
              <w:rPr>
                <w:b/>
                <w:color w:val="000000"/>
              </w:rPr>
              <w:t>Мастер-класс</w:t>
            </w:r>
            <w:r w:rsidRPr="005F36D8">
              <w:rPr>
                <w:color w:val="000000"/>
              </w:rPr>
              <w:t xml:space="preserve"> </w:t>
            </w:r>
            <w:r w:rsidRPr="005F36D8">
              <w:rPr>
                <w:i/>
                <w:color w:val="000000"/>
              </w:rPr>
              <w:t>«Победный май!»</w:t>
            </w:r>
          </w:p>
          <w:p w:rsidR="006E5105" w:rsidRPr="005F36D8" w:rsidRDefault="006E5105" w:rsidP="00A133BE">
            <w:pPr>
              <w:rPr>
                <w:color w:val="000000"/>
              </w:rPr>
            </w:pP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>
              <w:t xml:space="preserve">6 </w:t>
            </w:r>
          </w:p>
        </w:tc>
        <w:tc>
          <w:tcPr>
            <w:tcW w:w="6066" w:type="dxa"/>
            <w:shd w:val="clear" w:color="auto" w:fill="auto"/>
          </w:tcPr>
          <w:p w:rsidR="006E5105" w:rsidRPr="005F36D8" w:rsidRDefault="006E5105" w:rsidP="00A133BE">
            <w:r w:rsidRPr="005F36D8">
              <w:t xml:space="preserve">Книжная выставка </w:t>
            </w:r>
            <w:r w:rsidRPr="005F36D8">
              <w:rPr>
                <w:i/>
              </w:rPr>
              <w:t>«День Победы Советского Союза над фашистской Германией в 16 Великой Отечественной войне (1941-1945)».</w:t>
            </w:r>
            <w:r w:rsidRPr="005F36D8">
              <w:t xml:space="preserve"> </w:t>
            </w: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 w:rsidRPr="005F36D8">
              <w:rPr>
                <w:color w:val="000000"/>
              </w:rPr>
              <w:t>07</w:t>
            </w:r>
          </w:p>
        </w:tc>
        <w:tc>
          <w:tcPr>
            <w:tcW w:w="6066" w:type="dxa"/>
            <w:shd w:val="clear" w:color="auto" w:fill="auto"/>
          </w:tcPr>
          <w:p w:rsidR="006E5105" w:rsidRDefault="006E5105" w:rsidP="00A133BE">
            <w:pPr>
              <w:rPr>
                <w:i/>
                <w:color w:val="000000"/>
              </w:rPr>
            </w:pPr>
            <w:r w:rsidRPr="005F36D8">
              <w:rPr>
                <w:color w:val="000000"/>
                <w:shd w:val="clear" w:color="auto" w:fill="FFFFFF"/>
              </w:rPr>
              <w:t xml:space="preserve">Выставка рисунков и поделок </w:t>
            </w:r>
            <w:r w:rsidRPr="005F36D8">
              <w:rPr>
                <w:i/>
                <w:color w:val="000000"/>
              </w:rPr>
              <w:t>«</w:t>
            </w:r>
            <w:proofErr w:type="spellStart"/>
            <w:r w:rsidRPr="005F36D8">
              <w:rPr>
                <w:i/>
                <w:color w:val="000000"/>
              </w:rPr>
              <w:t>Побелный</w:t>
            </w:r>
            <w:proofErr w:type="spellEnd"/>
            <w:r w:rsidRPr="005F36D8">
              <w:rPr>
                <w:i/>
                <w:color w:val="000000"/>
              </w:rPr>
              <w:t xml:space="preserve"> май!»</w:t>
            </w:r>
          </w:p>
          <w:p w:rsidR="006E5105" w:rsidRPr="005F36D8" w:rsidRDefault="006E5105" w:rsidP="00A133BE">
            <w:pPr>
              <w:rPr>
                <w:color w:val="000000"/>
              </w:rPr>
            </w:pP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 w:rsidRPr="005F36D8">
              <w:rPr>
                <w:color w:val="000000"/>
              </w:rPr>
              <w:t>08</w:t>
            </w:r>
          </w:p>
        </w:tc>
        <w:tc>
          <w:tcPr>
            <w:tcW w:w="6066" w:type="dxa"/>
            <w:shd w:val="clear" w:color="auto" w:fill="auto"/>
          </w:tcPr>
          <w:p w:rsidR="006E5105" w:rsidRDefault="006E5105" w:rsidP="00A133BE">
            <w:pPr>
              <w:rPr>
                <w:i/>
                <w:color w:val="000000"/>
              </w:rPr>
            </w:pPr>
            <w:r w:rsidRPr="005F36D8">
              <w:rPr>
                <w:b/>
                <w:color w:val="000000"/>
                <w:shd w:val="clear" w:color="auto" w:fill="FFFFFF"/>
              </w:rPr>
              <w:t>Праздничный концерт</w:t>
            </w:r>
            <w:r w:rsidRPr="005F36D8">
              <w:rPr>
                <w:color w:val="000000"/>
                <w:shd w:val="clear" w:color="auto" w:fill="FFFFFF"/>
              </w:rPr>
              <w:t xml:space="preserve"> </w:t>
            </w:r>
            <w:r w:rsidRPr="005F36D8">
              <w:rPr>
                <w:i/>
                <w:color w:val="000000"/>
              </w:rPr>
              <w:t>«Песни войны»</w:t>
            </w:r>
          </w:p>
          <w:p w:rsidR="006E5105" w:rsidRPr="005F36D8" w:rsidRDefault="006E5105" w:rsidP="00A133BE">
            <w:pPr>
              <w:rPr>
                <w:color w:val="000000"/>
              </w:rPr>
            </w:pP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 w:rsidRPr="005F36D8">
              <w:rPr>
                <w:color w:val="000000"/>
              </w:rPr>
              <w:t>09</w:t>
            </w:r>
          </w:p>
        </w:tc>
        <w:tc>
          <w:tcPr>
            <w:tcW w:w="6066" w:type="dxa"/>
            <w:shd w:val="clear" w:color="auto" w:fill="auto"/>
          </w:tcPr>
          <w:p w:rsidR="006E5105" w:rsidRDefault="006E5105" w:rsidP="00A133BE">
            <w:pPr>
              <w:rPr>
                <w:i/>
                <w:color w:val="000000"/>
              </w:rPr>
            </w:pPr>
            <w:r w:rsidRPr="005F36D8">
              <w:rPr>
                <w:b/>
                <w:color w:val="000000"/>
              </w:rPr>
              <w:t>Митинг</w:t>
            </w:r>
            <w:r w:rsidRPr="005F36D8">
              <w:rPr>
                <w:color w:val="000000"/>
              </w:rPr>
              <w:t xml:space="preserve"> </w:t>
            </w:r>
            <w:r w:rsidRPr="005F36D8">
              <w:rPr>
                <w:i/>
                <w:color w:val="000000"/>
              </w:rPr>
              <w:t xml:space="preserve">«Никто </w:t>
            </w:r>
            <w:proofErr w:type="spellStart"/>
            <w:r w:rsidRPr="005F36D8">
              <w:rPr>
                <w:i/>
                <w:color w:val="000000"/>
              </w:rPr>
              <w:t>незабыт</w:t>
            </w:r>
            <w:proofErr w:type="spellEnd"/>
            <w:r w:rsidRPr="005F36D8">
              <w:rPr>
                <w:i/>
                <w:color w:val="000000"/>
              </w:rPr>
              <w:t xml:space="preserve"> и ничто не забыто»</w:t>
            </w:r>
          </w:p>
          <w:p w:rsidR="006E5105" w:rsidRPr="005F36D8" w:rsidRDefault="006E5105" w:rsidP="00A133BE">
            <w:pPr>
              <w:rPr>
                <w:color w:val="000000"/>
              </w:rPr>
            </w:pP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 w:rsidRPr="005F36D8">
              <w:rPr>
                <w:color w:val="000000"/>
              </w:rPr>
              <w:t>16</w:t>
            </w:r>
          </w:p>
        </w:tc>
        <w:tc>
          <w:tcPr>
            <w:tcW w:w="6066" w:type="dxa"/>
            <w:shd w:val="clear" w:color="auto" w:fill="auto"/>
          </w:tcPr>
          <w:p w:rsidR="006E5105" w:rsidRDefault="006E5105" w:rsidP="00A133BE">
            <w:pPr>
              <w:rPr>
                <w:rStyle w:val="a4"/>
                <w:b w:val="0"/>
                <w:bCs w:val="0"/>
                <w:i/>
                <w:color w:val="000000"/>
              </w:rPr>
            </w:pPr>
            <w:r w:rsidRPr="005F36D8">
              <w:rPr>
                <w:color w:val="000000"/>
              </w:rPr>
              <w:t>Информационный стенд</w:t>
            </w:r>
            <w:r w:rsidRPr="005F36D8">
              <w:rPr>
                <w:i/>
                <w:color w:val="000000"/>
              </w:rPr>
              <w:t xml:space="preserve"> “</w:t>
            </w:r>
            <w:r w:rsidRPr="005F36D8">
              <w:rPr>
                <w:rStyle w:val="a4"/>
                <w:b w:val="0"/>
                <w:bCs w:val="0"/>
                <w:i/>
                <w:color w:val="000000"/>
              </w:rPr>
              <w:t xml:space="preserve"> Дети войны»</w:t>
            </w:r>
          </w:p>
          <w:p w:rsidR="006E5105" w:rsidRPr="005F36D8" w:rsidRDefault="006E5105" w:rsidP="00A133BE">
            <w:pPr>
              <w:rPr>
                <w:color w:val="000000"/>
              </w:rPr>
            </w:pP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color w:val="000000"/>
              </w:rPr>
            </w:pPr>
            <w:r>
              <w:t xml:space="preserve">22 </w:t>
            </w:r>
          </w:p>
        </w:tc>
        <w:tc>
          <w:tcPr>
            <w:tcW w:w="6066" w:type="dxa"/>
            <w:shd w:val="clear" w:color="auto" w:fill="auto"/>
          </w:tcPr>
          <w:p w:rsidR="006E5105" w:rsidRPr="005F36D8" w:rsidRDefault="006E5105" w:rsidP="00A133BE">
            <w:r w:rsidRPr="005F36D8">
              <w:t xml:space="preserve">Книжная выставка </w:t>
            </w:r>
            <w:r w:rsidRPr="005F36D8">
              <w:rPr>
                <w:i/>
              </w:rPr>
              <w:t>«День славянской письменности и культуры (в России с 1986г.)».</w:t>
            </w:r>
            <w:r w:rsidRPr="005F36D8">
              <w:t xml:space="preserve"> </w:t>
            </w: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rPr>
                <w:i/>
                <w:color w:val="000000"/>
              </w:rPr>
            </w:pPr>
            <w:r>
              <w:t xml:space="preserve">27 </w:t>
            </w:r>
          </w:p>
        </w:tc>
        <w:tc>
          <w:tcPr>
            <w:tcW w:w="6066" w:type="dxa"/>
            <w:shd w:val="clear" w:color="auto" w:fill="auto"/>
          </w:tcPr>
          <w:p w:rsidR="006E5105" w:rsidRPr="005F36D8" w:rsidRDefault="006E5105" w:rsidP="00A133BE">
            <w:r w:rsidRPr="005F36D8">
              <w:t xml:space="preserve">Книжная выставка </w:t>
            </w:r>
            <w:r w:rsidRPr="005F36D8">
              <w:rPr>
                <w:i/>
              </w:rPr>
              <w:t>«Общероссийский день библиотек (с 1995 г.)».</w:t>
            </w:r>
            <w:r w:rsidRPr="005F36D8">
              <w:t xml:space="preserve"> </w:t>
            </w:r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E5105" w:rsidRPr="00633ABB" w:rsidTr="00A75CF4">
        <w:tc>
          <w:tcPr>
            <w:tcW w:w="540" w:type="dxa"/>
            <w:shd w:val="clear" w:color="auto" w:fill="auto"/>
          </w:tcPr>
          <w:p w:rsidR="006E5105" w:rsidRPr="001825F6" w:rsidRDefault="006E5105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49" w:type="dxa"/>
          </w:tcPr>
          <w:p w:rsidR="006E5105" w:rsidRPr="005F36D8" w:rsidRDefault="006E5105" w:rsidP="00A133BE">
            <w:pPr>
              <w:jc w:val="both"/>
              <w:outlineLvl w:val="2"/>
              <w:rPr>
                <w:color w:val="000000"/>
              </w:rPr>
            </w:pPr>
            <w:r>
              <w:t xml:space="preserve">29 </w:t>
            </w:r>
          </w:p>
        </w:tc>
        <w:tc>
          <w:tcPr>
            <w:tcW w:w="6066" w:type="dxa"/>
            <w:shd w:val="clear" w:color="auto" w:fill="auto"/>
          </w:tcPr>
          <w:p w:rsidR="006E5105" w:rsidRPr="005F36D8" w:rsidRDefault="006E5105" w:rsidP="00A133BE">
            <w:pPr>
              <w:rPr>
                <w:color w:val="000000"/>
                <w:spacing w:val="8"/>
              </w:rPr>
            </w:pPr>
            <w:proofErr w:type="gramStart"/>
            <w:r w:rsidRPr="005F36D8">
              <w:rPr>
                <w:color w:val="000000"/>
              </w:rPr>
              <w:t>Информационный стенд</w:t>
            </w:r>
            <w:r w:rsidRPr="005F36D8">
              <w:rPr>
                <w:i/>
                <w:color w:val="000000"/>
              </w:rPr>
              <w:t xml:space="preserve"> «</w:t>
            </w:r>
            <w:r w:rsidRPr="005F36D8">
              <w:rPr>
                <w:i/>
              </w:rPr>
              <w:t>Всемирный день без табака (с 1988 г. по решению Всемирной ассамблеи ВОЗ (Всемирной организации здравоохранения</w:t>
            </w:r>
            <w:r w:rsidRPr="005F36D8">
              <w:t>)»,</w:t>
            </w:r>
            <w:proofErr w:type="gramEnd"/>
          </w:p>
        </w:tc>
        <w:tc>
          <w:tcPr>
            <w:tcW w:w="2976" w:type="dxa"/>
          </w:tcPr>
          <w:p w:rsidR="006E5105" w:rsidRPr="00633ABB" w:rsidRDefault="006E5105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1163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05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3D61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378FA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2026-04-27T12:06:00Z</dcterms:created>
  <dcterms:modified xsi:type="dcterms:W3CDTF">2026-04-27T12:06:00Z</dcterms:modified>
</cp:coreProperties>
</file>