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22F" w:rsidRPr="00FE598E" w:rsidRDefault="008C303F" w:rsidP="008C303F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FE598E">
        <w:rPr>
          <w:rFonts w:ascii="Times New Roman" w:hAnsi="Times New Roman" w:cs="Times New Roman"/>
          <w:b/>
          <w:color w:val="C00000"/>
          <w:sz w:val="28"/>
        </w:rPr>
        <w:t>Книжная выставка «Мудрый баснописец»</w:t>
      </w:r>
    </w:p>
    <w:p w:rsidR="008C303F" w:rsidRPr="00FE598E" w:rsidRDefault="008C303F" w:rsidP="008C303F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FE598E">
        <w:rPr>
          <w:rFonts w:ascii="Times New Roman" w:hAnsi="Times New Roman" w:cs="Times New Roman"/>
          <w:b/>
          <w:color w:val="C00000"/>
          <w:sz w:val="28"/>
        </w:rPr>
        <w:t>(255 –лет со дня рождения Крылова</w:t>
      </w:r>
      <w:r w:rsidR="00FE598E">
        <w:rPr>
          <w:rFonts w:ascii="Times New Roman" w:hAnsi="Times New Roman" w:cs="Times New Roman"/>
          <w:b/>
          <w:color w:val="C00000"/>
          <w:sz w:val="28"/>
        </w:rPr>
        <w:t xml:space="preserve"> И.А.</w:t>
      </w:r>
      <w:r w:rsidRPr="00FE598E">
        <w:rPr>
          <w:rFonts w:ascii="Times New Roman" w:hAnsi="Times New Roman" w:cs="Times New Roman"/>
          <w:b/>
          <w:color w:val="C00000"/>
          <w:sz w:val="28"/>
        </w:rPr>
        <w:t>)</w:t>
      </w:r>
    </w:p>
    <w:p w:rsidR="008C303F" w:rsidRPr="00FE598E" w:rsidRDefault="008C303F" w:rsidP="008C303F">
      <w:pPr>
        <w:jc w:val="center"/>
        <w:rPr>
          <w:rFonts w:ascii="Times New Roman" w:hAnsi="Times New Roman" w:cs="Times New Roman"/>
          <w:sz w:val="28"/>
        </w:rPr>
      </w:pPr>
    </w:p>
    <w:p w:rsidR="008C303F" w:rsidRPr="00FE598E" w:rsidRDefault="008C303F" w:rsidP="008C303F">
      <w:pPr>
        <w:ind w:left="567" w:firstLine="141"/>
        <w:jc w:val="both"/>
        <w:rPr>
          <w:rFonts w:ascii="Times New Roman" w:hAnsi="Times New Roman" w:cs="Times New Roman"/>
          <w:sz w:val="28"/>
        </w:rPr>
      </w:pPr>
      <w:r w:rsidRPr="00FE598E">
        <w:rPr>
          <w:rFonts w:ascii="Times New Roman" w:hAnsi="Times New Roman" w:cs="Times New Roman"/>
          <w:sz w:val="28"/>
        </w:rPr>
        <w:t xml:space="preserve"> «Крылов – поэт русский, поэт России».  Басни Ивана Андреевича Крылова (1769-1855</w:t>
      </w:r>
      <w:r w:rsidR="00FE598E">
        <w:rPr>
          <w:rFonts w:ascii="Times New Roman" w:hAnsi="Times New Roman" w:cs="Times New Roman"/>
          <w:sz w:val="28"/>
        </w:rPr>
        <w:t xml:space="preserve"> г.</w:t>
      </w:r>
      <w:r w:rsidRPr="00FE598E">
        <w:rPr>
          <w:rFonts w:ascii="Times New Roman" w:hAnsi="Times New Roman" w:cs="Times New Roman"/>
          <w:sz w:val="28"/>
        </w:rPr>
        <w:t>) стали бессмертными.  Не один баснописец в России не обретал такой прижизненной и посмертной славы.  К этой дате в библиотеке оформлена книжная выставка  лучших басен  великого баснописца. Очень хочется, чтобы современная молодёжь  и дети школьного возраста знали и помнили творчество и жизнь замечательного поэта.</w:t>
      </w:r>
    </w:p>
    <w:p w:rsidR="008C303F" w:rsidRDefault="00FE598E" w:rsidP="008C303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660515" cy="3746540"/>
            <wp:effectExtent l="0" t="0" r="6985" b="6350"/>
            <wp:docPr id="1" name="Рисунок 1" descr="C:\Users\1\Desktop\4wy9pVACD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4wy9pVACDl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374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303F" w:rsidSect="008C303F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1C6"/>
    <w:rsid w:val="008C303F"/>
    <w:rsid w:val="009351C6"/>
    <w:rsid w:val="00981E40"/>
    <w:rsid w:val="00AC122F"/>
    <w:rsid w:val="00FE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5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59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5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59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2024-02-22T06:31:00Z</dcterms:created>
  <dcterms:modified xsi:type="dcterms:W3CDTF">2024-02-22T07:25:00Z</dcterms:modified>
</cp:coreProperties>
</file>