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DE0" w:rsidRDefault="00080F1E" w:rsidP="00E75DE0">
      <w:pPr>
        <w:spacing w:after="0" w:line="240" w:lineRule="auto"/>
        <w:jc w:val="center"/>
        <w:rPr>
          <w:b/>
          <w:color w:val="FF0000"/>
          <w:sz w:val="31"/>
          <w:szCs w:val="31"/>
        </w:rPr>
      </w:pPr>
      <w:bookmarkStart w:id="0" w:name="_GoBack"/>
      <w:bookmarkEnd w:id="0"/>
      <w:r w:rsidRPr="00E75DE0">
        <w:rPr>
          <w:b/>
          <w:color w:val="FF0000"/>
          <w:sz w:val="31"/>
          <w:szCs w:val="31"/>
        </w:rPr>
        <w:t>Скрытые угрозы.</w:t>
      </w:r>
    </w:p>
    <w:p w:rsidR="00080F1E" w:rsidRDefault="00080F1E" w:rsidP="00E75DE0">
      <w:pPr>
        <w:spacing w:after="0" w:line="240" w:lineRule="auto"/>
        <w:jc w:val="center"/>
        <w:rPr>
          <w:b/>
          <w:color w:val="FF0000"/>
          <w:sz w:val="31"/>
          <w:szCs w:val="31"/>
        </w:rPr>
      </w:pPr>
      <w:r w:rsidRPr="00E75DE0">
        <w:rPr>
          <w:b/>
          <w:color w:val="FF0000"/>
          <w:sz w:val="31"/>
          <w:szCs w:val="31"/>
        </w:rPr>
        <w:t xml:space="preserve"> Тайна адского дыма.</w:t>
      </w:r>
    </w:p>
    <w:p w:rsidR="00E75DE0" w:rsidRPr="00E75DE0" w:rsidRDefault="00E75DE0" w:rsidP="00E75DE0">
      <w:pPr>
        <w:spacing w:after="0" w:line="240" w:lineRule="auto"/>
        <w:jc w:val="center"/>
        <w:rPr>
          <w:b/>
          <w:color w:val="FF0000"/>
          <w:sz w:val="31"/>
          <w:szCs w:val="31"/>
        </w:rPr>
      </w:pPr>
    </w:p>
    <w:p w:rsidR="00080F1E" w:rsidRPr="00E75DE0" w:rsidRDefault="00080F1E" w:rsidP="00E75DE0">
      <w:pPr>
        <w:jc w:val="center"/>
        <w:rPr>
          <w:b/>
          <w:szCs w:val="31"/>
        </w:rPr>
      </w:pPr>
      <w:r w:rsidRPr="00E75DE0">
        <w:rPr>
          <w:b/>
          <w:szCs w:val="31"/>
        </w:rPr>
        <w:t>Что представляют собой курительные смеси (</w:t>
      </w:r>
      <w:proofErr w:type="spellStart"/>
      <w:r w:rsidRPr="00E75DE0">
        <w:rPr>
          <w:b/>
          <w:szCs w:val="31"/>
        </w:rPr>
        <w:t>миксы</w:t>
      </w:r>
      <w:proofErr w:type="spellEnd"/>
      <w:r w:rsidRPr="00E75DE0">
        <w:rPr>
          <w:b/>
          <w:szCs w:val="31"/>
        </w:rPr>
        <w:t xml:space="preserve">, </w:t>
      </w:r>
      <w:proofErr w:type="spellStart"/>
      <w:r w:rsidRPr="00E75DE0">
        <w:rPr>
          <w:b/>
          <w:szCs w:val="31"/>
        </w:rPr>
        <w:t>спайсы</w:t>
      </w:r>
      <w:proofErr w:type="spellEnd"/>
      <w:r w:rsidRPr="00E75DE0">
        <w:rPr>
          <w:b/>
          <w:szCs w:val="31"/>
        </w:rPr>
        <w:t>)</w:t>
      </w:r>
    </w:p>
    <w:p w:rsidR="00080F1E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b/>
          <w:color w:val="FF0000"/>
          <w:sz w:val="31"/>
          <w:szCs w:val="31"/>
        </w:rPr>
        <w:t xml:space="preserve">Курительными </w:t>
      </w:r>
      <w:proofErr w:type="spellStart"/>
      <w:r w:rsidRPr="00E75DE0">
        <w:rPr>
          <w:b/>
          <w:color w:val="FF0000"/>
          <w:sz w:val="31"/>
          <w:szCs w:val="31"/>
        </w:rPr>
        <w:t>миксами</w:t>
      </w:r>
      <w:proofErr w:type="spellEnd"/>
      <w:r w:rsidRPr="00E75DE0">
        <w:rPr>
          <w:color w:val="FF0000"/>
          <w:sz w:val="31"/>
          <w:szCs w:val="31"/>
        </w:rPr>
        <w:t xml:space="preserve"> </w:t>
      </w:r>
      <w:r w:rsidRPr="00E75DE0">
        <w:rPr>
          <w:sz w:val="31"/>
          <w:szCs w:val="31"/>
        </w:rPr>
        <w:t xml:space="preserve">называют растительные или синтетические смеси, способные изменять сознание путем воздействия на ЦНС. </w:t>
      </w:r>
    </w:p>
    <w:p w:rsidR="00080F1E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Чаще всего курение </w:t>
      </w:r>
      <w:proofErr w:type="spellStart"/>
      <w:r w:rsidRPr="00E75DE0">
        <w:rPr>
          <w:sz w:val="31"/>
          <w:szCs w:val="31"/>
        </w:rPr>
        <w:t>миксов</w:t>
      </w:r>
      <w:proofErr w:type="spellEnd"/>
      <w:r w:rsidRPr="00E75DE0">
        <w:rPr>
          <w:sz w:val="31"/>
          <w:szCs w:val="31"/>
        </w:rPr>
        <w:t xml:space="preserve"> приносит расслабление — человек ощущает радость, он больше не видит психологических барьеров, ему легко знакомится и общается с людьми. Но влияние курительных смесей на организм не всегда бывает приятным. </w:t>
      </w:r>
    </w:p>
    <w:p w:rsidR="00080F1E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>При употреблении определенных групп синтетических каннабиноидов «приход» может сопровождаться чувством тревоги, навязчивыми фобиями, параноидальными мыслями.</w:t>
      </w:r>
    </w:p>
    <w:p w:rsidR="00080F1E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Опьянение наступает в течение нескольких секунд, но длится недолго — от 30 минут до 1 часа. По </w:t>
      </w:r>
      <w:r w:rsidRPr="00E75DE0">
        <w:rPr>
          <w:sz w:val="31"/>
          <w:szCs w:val="31"/>
        </w:rPr>
        <w:lastRenderedPageBreak/>
        <w:t>началу «кайф» сильный, однако со временем его интенсивность снижается, из-за чего наркоманы увеличивают дозу и тем самым провоцируют сильнейшую интоксикацию. Если человеку вовремя не оказать помощь, влияние курительных смесей на организм может оказаться летальным.</w:t>
      </w:r>
    </w:p>
    <w:p w:rsidR="00080F1E" w:rsidRPr="00E75DE0" w:rsidRDefault="00080F1E" w:rsidP="00E75DE0">
      <w:pPr>
        <w:jc w:val="both"/>
        <w:rPr>
          <w:b/>
          <w:color w:val="FF0000"/>
          <w:sz w:val="31"/>
          <w:szCs w:val="31"/>
        </w:rPr>
      </w:pPr>
      <w:r w:rsidRPr="00E75DE0">
        <w:rPr>
          <w:b/>
          <w:color w:val="FF0000"/>
          <w:sz w:val="31"/>
          <w:szCs w:val="31"/>
        </w:rPr>
        <w:t xml:space="preserve">Признаки употребления </w:t>
      </w:r>
      <w:proofErr w:type="spellStart"/>
      <w:r w:rsidRPr="00E75DE0">
        <w:rPr>
          <w:b/>
          <w:color w:val="FF0000"/>
          <w:sz w:val="31"/>
          <w:szCs w:val="31"/>
        </w:rPr>
        <w:t>миксов</w:t>
      </w:r>
      <w:proofErr w:type="spellEnd"/>
    </w:p>
    <w:p w:rsidR="00080F1E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Скрыть влияние курительных смесей на организм очень сложно — поведение наркомана меняется, что не может не насторожить родственников. </w:t>
      </w:r>
    </w:p>
    <w:p w:rsidR="00E75DE0" w:rsidRPr="00E75DE0" w:rsidRDefault="00080F1E" w:rsidP="00E75DE0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Внешний вид курильщика указывает на серьезное истощение организма, хотя в нем сохраняется достаточно много энергии. Как выглядит и ведет себя человек в состоянии опьянения? </w:t>
      </w:r>
    </w:p>
    <w:p w:rsidR="00080F1E" w:rsidRPr="00E75DE0" w:rsidRDefault="00080F1E" w:rsidP="00E75DE0">
      <w:pPr>
        <w:rPr>
          <w:sz w:val="31"/>
          <w:szCs w:val="31"/>
        </w:rPr>
      </w:pPr>
      <w:r w:rsidRPr="00E75DE0">
        <w:rPr>
          <w:sz w:val="31"/>
          <w:szCs w:val="31"/>
        </w:rPr>
        <w:t>Вот несколько характерных признаков: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расширенные зрачки, нарушение фокусировки глаз;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lastRenderedPageBreak/>
        <w:t>покраснение глазных склер, ярко-малиновый оттенок лица;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заметное беспокойство — тревожная речь, хаотичные движения;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потеря контроля над эмоциями и даже собственным телом;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неадекватное поведение — крики, истерики, попытки развязать драку;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слуховые и звуковые галлюцинации, разговоры с самим собой;</w:t>
      </w:r>
    </w:p>
    <w:p w:rsidR="00080F1E" w:rsidRPr="00E75DE0" w:rsidRDefault="00080F1E" w:rsidP="00AE6896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полное отсутствие аппетита или чрезмерный интерес к еде.</w:t>
      </w:r>
    </w:p>
    <w:p w:rsidR="00AE6896" w:rsidRPr="00E75DE0" w:rsidRDefault="00080F1E" w:rsidP="006319BA">
      <w:pPr>
        <w:pStyle w:val="a3"/>
        <w:numPr>
          <w:ilvl w:val="0"/>
          <w:numId w:val="3"/>
        </w:numPr>
        <w:ind w:left="360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 xml:space="preserve">Даже непродолжительное курение </w:t>
      </w:r>
      <w:proofErr w:type="spellStart"/>
      <w:r w:rsidRPr="00E75DE0">
        <w:rPr>
          <w:rFonts w:ascii="Times New Roman" w:hAnsi="Times New Roman"/>
          <w:sz w:val="31"/>
          <w:szCs w:val="31"/>
        </w:rPr>
        <w:t>миксов</w:t>
      </w:r>
      <w:proofErr w:type="spellEnd"/>
      <w:r w:rsidRPr="00E75DE0">
        <w:rPr>
          <w:rFonts w:ascii="Times New Roman" w:hAnsi="Times New Roman"/>
          <w:sz w:val="31"/>
          <w:szCs w:val="31"/>
        </w:rPr>
        <w:t xml:space="preserve"> приводит к развитию психологической и физической зависимостей.</w:t>
      </w:r>
    </w:p>
    <w:p w:rsidR="00080F1E" w:rsidRPr="00E75DE0" w:rsidRDefault="00080F1E" w:rsidP="009E2140">
      <w:pPr>
        <w:jc w:val="center"/>
        <w:rPr>
          <w:color w:val="FF0000"/>
          <w:sz w:val="31"/>
          <w:szCs w:val="31"/>
        </w:rPr>
      </w:pPr>
      <w:r w:rsidRPr="00E75DE0">
        <w:rPr>
          <w:b/>
          <w:color w:val="FF0000"/>
          <w:sz w:val="31"/>
          <w:szCs w:val="31"/>
        </w:rPr>
        <w:t>Последствия увлечения курительными наркотиками</w:t>
      </w:r>
    </w:p>
    <w:p w:rsidR="00080F1E" w:rsidRPr="00E75DE0" w:rsidRDefault="00080F1E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воспаление в дыхательных путях</w:t>
      </w:r>
      <w:r w:rsidR="005450A1" w:rsidRPr="00E75DE0">
        <w:rPr>
          <w:rFonts w:ascii="Times New Roman" w:hAnsi="Times New Roman"/>
          <w:sz w:val="31"/>
          <w:szCs w:val="31"/>
        </w:rPr>
        <w:t>;</w:t>
      </w:r>
    </w:p>
    <w:p w:rsidR="00080F1E" w:rsidRPr="00E75DE0" w:rsidRDefault="00080F1E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на слизисты</w:t>
      </w:r>
      <w:r w:rsidR="005450A1" w:rsidRPr="00E75DE0">
        <w:rPr>
          <w:rFonts w:ascii="Times New Roman" w:hAnsi="Times New Roman"/>
          <w:sz w:val="31"/>
          <w:szCs w:val="31"/>
        </w:rPr>
        <w:t>х появляются незаживающие язвы;</w:t>
      </w:r>
    </w:p>
    <w:p w:rsidR="00080F1E" w:rsidRPr="00E75DE0" w:rsidRDefault="005450A1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страдают печень и почки;</w:t>
      </w:r>
    </w:p>
    <w:p w:rsidR="00080F1E" w:rsidRPr="00E75DE0" w:rsidRDefault="005450A1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поражение ЦНС;</w:t>
      </w:r>
    </w:p>
    <w:p w:rsidR="00080F1E" w:rsidRPr="00E75DE0" w:rsidRDefault="00080F1E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lastRenderedPageBreak/>
        <w:t>психозы и депрессии</w:t>
      </w:r>
      <w:r w:rsidR="005450A1" w:rsidRPr="00E75DE0">
        <w:rPr>
          <w:rFonts w:ascii="Times New Roman" w:hAnsi="Times New Roman"/>
          <w:sz w:val="31"/>
          <w:szCs w:val="31"/>
        </w:rPr>
        <w:t>;</w:t>
      </w:r>
    </w:p>
    <w:p w:rsidR="00080F1E" w:rsidRPr="00E75DE0" w:rsidRDefault="00080F1E" w:rsidP="00AE6896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/>
          <w:sz w:val="31"/>
          <w:szCs w:val="31"/>
        </w:rPr>
      </w:pPr>
      <w:r w:rsidRPr="00E75DE0">
        <w:rPr>
          <w:rFonts w:ascii="Times New Roman" w:hAnsi="Times New Roman"/>
          <w:sz w:val="31"/>
          <w:szCs w:val="31"/>
        </w:rPr>
        <w:t>летальный исход</w:t>
      </w:r>
      <w:r w:rsidR="005450A1" w:rsidRPr="00E75DE0">
        <w:rPr>
          <w:rFonts w:ascii="Times New Roman" w:hAnsi="Times New Roman"/>
          <w:sz w:val="31"/>
          <w:szCs w:val="31"/>
        </w:rPr>
        <w:t>;</w:t>
      </w:r>
    </w:p>
    <w:p w:rsidR="009E2140" w:rsidRPr="00E75DE0" w:rsidRDefault="00080F1E" w:rsidP="00080F1E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Если вы подозреваете, что близкий вам человек употребляет курительные смеси, нужно как можно скорее обсудить с ним вопрос лечения от наркотической зависимости. </w:t>
      </w:r>
    </w:p>
    <w:p w:rsidR="00080F1E" w:rsidRPr="00E75DE0" w:rsidRDefault="00080F1E" w:rsidP="00080F1E">
      <w:pPr>
        <w:jc w:val="both"/>
        <w:rPr>
          <w:sz w:val="31"/>
          <w:szCs w:val="31"/>
        </w:rPr>
      </w:pPr>
      <w:r w:rsidRPr="00E75DE0">
        <w:rPr>
          <w:sz w:val="31"/>
          <w:szCs w:val="31"/>
        </w:rPr>
        <w:t xml:space="preserve">Даже если зависимый не хочет начинать курс, есть способы мягко убедить его, пригласив домой психологов и наркологов. </w:t>
      </w:r>
    </w:p>
    <w:p w:rsidR="00080F1E" w:rsidRPr="00E75DE0" w:rsidRDefault="00080F1E" w:rsidP="00080F1E">
      <w:pPr>
        <w:jc w:val="center"/>
        <w:rPr>
          <w:b/>
          <w:color w:val="FF0000"/>
          <w:sz w:val="31"/>
          <w:szCs w:val="31"/>
        </w:rPr>
      </w:pPr>
      <w:r w:rsidRPr="00E75DE0">
        <w:rPr>
          <w:b/>
          <w:color w:val="FF0000"/>
          <w:sz w:val="31"/>
          <w:szCs w:val="31"/>
        </w:rPr>
        <w:t>Не разрушайте свою жизнь – не делайте больно людям, которые вас любят!</w:t>
      </w:r>
    </w:p>
    <w:p w:rsidR="00080F1E" w:rsidRPr="00DE6082" w:rsidRDefault="00E75DE0" w:rsidP="00080F1E">
      <w:pPr>
        <w:ind w:left="360"/>
        <w:jc w:val="both"/>
        <w:rPr>
          <w:b/>
        </w:rPr>
      </w:pPr>
      <w:r w:rsidRPr="00E75DE0">
        <w:rPr>
          <w:noProof/>
          <w:sz w:val="31"/>
          <w:szCs w:val="31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285750</wp:posOffset>
            </wp:positionH>
            <wp:positionV relativeFrom="paragraph">
              <wp:posOffset>12699</wp:posOffset>
            </wp:positionV>
            <wp:extent cx="3056964" cy="2295525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833" cy="2296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595" w:rsidRDefault="00165595" w:rsidP="00080F1E">
      <w:pPr>
        <w:spacing w:after="0"/>
      </w:pPr>
    </w:p>
    <w:p w:rsidR="00080F1E" w:rsidRDefault="00080F1E" w:rsidP="00080F1E">
      <w:pPr>
        <w:spacing w:after="0"/>
      </w:pPr>
    </w:p>
    <w:p w:rsidR="00080F1E" w:rsidRDefault="00080F1E" w:rsidP="00080F1E">
      <w:pPr>
        <w:spacing w:after="0"/>
      </w:pPr>
    </w:p>
    <w:p w:rsidR="00080F1E" w:rsidRDefault="00080F1E" w:rsidP="00080F1E">
      <w:pPr>
        <w:spacing w:after="0"/>
      </w:pPr>
    </w:p>
    <w:p w:rsidR="00080F1E" w:rsidRDefault="00080F1E" w:rsidP="00080F1E">
      <w:pPr>
        <w:spacing w:after="0"/>
      </w:pPr>
    </w:p>
    <w:p w:rsidR="00080F1E" w:rsidRDefault="00080F1E" w:rsidP="00080F1E">
      <w:pPr>
        <w:spacing w:after="0"/>
      </w:pPr>
    </w:p>
    <w:p w:rsidR="00080F1E" w:rsidRDefault="00080F1E" w:rsidP="00080F1E">
      <w:pPr>
        <w:spacing w:after="0"/>
      </w:pPr>
    </w:p>
    <w:p w:rsidR="00E75DE0" w:rsidRDefault="00E75DE0" w:rsidP="00080F1E">
      <w:pPr>
        <w:spacing w:after="0"/>
      </w:pPr>
    </w:p>
    <w:p w:rsidR="00E75DE0" w:rsidRDefault="00E75DE0" w:rsidP="002A4717">
      <w:pPr>
        <w:spacing w:after="0"/>
        <w:jc w:val="center"/>
        <w:rPr>
          <w:rFonts w:eastAsia="Calibri"/>
          <w:b/>
          <w:szCs w:val="28"/>
        </w:rPr>
      </w:pPr>
    </w:p>
    <w:p w:rsidR="00E75DE0" w:rsidRDefault="00E75DE0" w:rsidP="002A4717">
      <w:pPr>
        <w:spacing w:after="0"/>
        <w:jc w:val="center"/>
        <w:rPr>
          <w:rFonts w:eastAsia="Calibri"/>
          <w:b/>
          <w:szCs w:val="28"/>
        </w:rPr>
      </w:pPr>
    </w:p>
    <w:p w:rsidR="002A4717" w:rsidRPr="00642185" w:rsidRDefault="002A4717" w:rsidP="002A4717">
      <w:pPr>
        <w:spacing w:after="0"/>
        <w:jc w:val="center"/>
        <w:rPr>
          <w:rFonts w:eastAsia="Calibri"/>
          <w:b/>
          <w:szCs w:val="28"/>
        </w:rPr>
      </w:pPr>
      <w:r w:rsidRPr="00642185">
        <w:rPr>
          <w:rFonts w:eastAsia="Calibri"/>
          <w:b/>
          <w:szCs w:val="28"/>
        </w:rPr>
        <w:lastRenderedPageBreak/>
        <w:t>Часы работы: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Понедельник – пятница 10.00 – 19.00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Суббота – 10.00 – 18.00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Воскресенье – выходной день</w:t>
      </w:r>
    </w:p>
    <w:p w:rsidR="002A4717" w:rsidRPr="00642185" w:rsidRDefault="002A4717" w:rsidP="002A4717">
      <w:pPr>
        <w:spacing w:after="0"/>
        <w:jc w:val="center"/>
        <w:rPr>
          <w:rFonts w:eastAsia="Calibri"/>
          <w:b/>
          <w:szCs w:val="28"/>
        </w:rPr>
      </w:pPr>
      <w:r w:rsidRPr="00642185">
        <w:rPr>
          <w:rFonts w:eastAsia="Calibri"/>
          <w:b/>
          <w:szCs w:val="28"/>
        </w:rPr>
        <w:t>Адрес: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Пермский край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г. Горнозаводск, ул. Свердлова, д. 59</w:t>
      </w:r>
    </w:p>
    <w:p w:rsidR="002A4717" w:rsidRPr="00642185" w:rsidRDefault="002A4717" w:rsidP="002A4717">
      <w:pPr>
        <w:spacing w:after="0"/>
        <w:jc w:val="center"/>
        <w:rPr>
          <w:rFonts w:eastAsia="Calibri"/>
          <w:b/>
          <w:szCs w:val="28"/>
        </w:rPr>
      </w:pPr>
      <w:r w:rsidRPr="00642185">
        <w:rPr>
          <w:rFonts w:eastAsia="Calibri"/>
          <w:b/>
          <w:szCs w:val="28"/>
        </w:rPr>
        <w:t>Телефоны:</w:t>
      </w:r>
    </w:p>
    <w:p w:rsidR="002A4717" w:rsidRPr="00642185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8 (34269) 4-25-69, 4-29-31</w:t>
      </w:r>
    </w:p>
    <w:p w:rsidR="002A4717" w:rsidRPr="00642185" w:rsidRDefault="002A4717" w:rsidP="002A4717">
      <w:pPr>
        <w:spacing w:after="0"/>
        <w:jc w:val="center"/>
        <w:rPr>
          <w:rFonts w:eastAsia="Calibri"/>
          <w:b/>
          <w:szCs w:val="28"/>
        </w:rPr>
      </w:pPr>
      <w:r w:rsidRPr="00642185">
        <w:rPr>
          <w:rFonts w:eastAsia="Calibri"/>
          <w:b/>
          <w:szCs w:val="28"/>
        </w:rPr>
        <w:t>Директор:</w:t>
      </w:r>
    </w:p>
    <w:p w:rsidR="002A4717" w:rsidRDefault="002A4717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szCs w:val="28"/>
        </w:rPr>
        <w:t>Русских Наталья Николаевна</w:t>
      </w:r>
    </w:p>
    <w:p w:rsidR="00E75DE0" w:rsidRDefault="00E75DE0" w:rsidP="002A4717">
      <w:pPr>
        <w:spacing w:after="0"/>
        <w:jc w:val="center"/>
        <w:rPr>
          <w:rFonts w:eastAsia="Calibri"/>
          <w:szCs w:val="28"/>
        </w:rPr>
      </w:pPr>
    </w:p>
    <w:p w:rsidR="00E75DE0" w:rsidRDefault="00E75DE0" w:rsidP="002A4717">
      <w:pPr>
        <w:spacing w:after="0"/>
        <w:jc w:val="center"/>
        <w:rPr>
          <w:rFonts w:eastAsia="Calibri"/>
          <w:szCs w:val="28"/>
        </w:rPr>
      </w:pPr>
      <w:r w:rsidRPr="00642185">
        <w:rPr>
          <w:rFonts w:eastAsia="Calibri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294B626" wp14:editId="3E1C933E">
            <wp:simplePos x="0" y="0"/>
            <wp:positionH relativeFrom="page">
              <wp:posOffset>4377690</wp:posOffset>
            </wp:positionH>
            <wp:positionV relativeFrom="paragraph">
              <wp:posOffset>155575</wp:posOffset>
            </wp:positionV>
            <wp:extent cx="2027555" cy="1439545"/>
            <wp:effectExtent l="152400" t="152400" r="353695" b="370205"/>
            <wp:wrapNone/>
            <wp:docPr id="8" name="Рисунок 8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Picture backgroun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439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DE0" w:rsidRDefault="00E75DE0" w:rsidP="002A4717">
      <w:pPr>
        <w:spacing w:after="0"/>
        <w:jc w:val="center"/>
        <w:rPr>
          <w:rFonts w:eastAsia="Calibri"/>
          <w:szCs w:val="28"/>
        </w:rPr>
      </w:pPr>
    </w:p>
    <w:p w:rsidR="00E75DE0" w:rsidRPr="00642185" w:rsidRDefault="00E75DE0" w:rsidP="002A4717">
      <w:pPr>
        <w:spacing w:after="0"/>
        <w:jc w:val="center"/>
        <w:rPr>
          <w:rFonts w:eastAsia="Calibri"/>
          <w:szCs w:val="28"/>
        </w:rPr>
      </w:pPr>
    </w:p>
    <w:p w:rsidR="002A4717" w:rsidRPr="00642185" w:rsidRDefault="002A4717" w:rsidP="002A4717">
      <w:pPr>
        <w:rPr>
          <w:rFonts w:ascii="Monotype Corsiva" w:eastAsia="Calibri" w:hAnsi="Monotype Corsiva"/>
          <w:color w:val="C00000"/>
          <w:szCs w:val="28"/>
        </w:rPr>
      </w:pPr>
    </w:p>
    <w:p w:rsidR="002A4717" w:rsidRDefault="002A4717" w:rsidP="002A4717">
      <w:pPr>
        <w:rPr>
          <w:rFonts w:ascii="Monotype Corsiva" w:eastAsia="Calibri" w:hAnsi="Monotype Corsiva"/>
          <w:color w:val="C00000"/>
          <w:szCs w:val="28"/>
        </w:rPr>
      </w:pPr>
    </w:p>
    <w:p w:rsidR="00E75DE0" w:rsidRDefault="00E75DE0" w:rsidP="002A4717">
      <w:pPr>
        <w:rPr>
          <w:rFonts w:ascii="Monotype Corsiva" w:eastAsia="Calibri" w:hAnsi="Monotype Corsiva"/>
          <w:color w:val="C00000"/>
          <w:szCs w:val="28"/>
        </w:rPr>
      </w:pPr>
    </w:p>
    <w:p w:rsidR="002A4717" w:rsidRPr="00642185" w:rsidRDefault="00AE6896" w:rsidP="002A4717">
      <w:pPr>
        <w:spacing w:beforeAutospacing="1" w:after="100" w:afterAutospacing="1" w:line="240" w:lineRule="auto"/>
        <w:rPr>
          <w:rFonts w:eastAsia="Times New Roman"/>
          <w:b/>
          <w:sz w:val="24"/>
          <w:szCs w:val="24"/>
          <w:lang w:eastAsia="ru-RU"/>
        </w:rPr>
      </w:pPr>
      <w:r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 wp14:anchorId="69497748" wp14:editId="4271E31E">
            <wp:simplePos x="0" y="0"/>
            <wp:positionH relativeFrom="column">
              <wp:posOffset>1978025</wp:posOffset>
            </wp:positionH>
            <wp:positionV relativeFrom="paragraph">
              <wp:posOffset>285115</wp:posOffset>
            </wp:positionV>
            <wp:extent cx="582930" cy="582930"/>
            <wp:effectExtent l="0" t="0" r="7620" b="7620"/>
            <wp:wrapNone/>
            <wp:docPr id="4" name="Рисунок 4" descr="http://qrcoder.ru/code/?gorn_lib%40mail.ru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qrcoder.ru/code/?gorn_lib%40mail.ru&amp;4&amp;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0E3009BC" wp14:editId="63F23B2D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582930" cy="582930"/>
            <wp:effectExtent l="0" t="0" r="7620" b="7620"/>
            <wp:wrapNone/>
            <wp:docPr id="3" name="Рисунок 3" descr="http://qrcoder.ru/code/?http%3A%2F%2Fgorn-lib.biblioteka-perm.ru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qrcoder.ru/code/?http%3A%2F%2Fgorn-lib.biblioteka-perm.ru%2F&amp;4&amp;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717" w:rsidRPr="00642185">
        <w:rPr>
          <w:rFonts w:eastAsia="Calibri"/>
          <w:noProof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 wp14:anchorId="2622C733" wp14:editId="1F40A614">
            <wp:simplePos x="0" y="0"/>
            <wp:positionH relativeFrom="column">
              <wp:posOffset>568960</wp:posOffset>
            </wp:positionH>
            <wp:positionV relativeFrom="paragraph">
              <wp:posOffset>288290</wp:posOffset>
            </wp:positionV>
            <wp:extent cx="582930" cy="582930"/>
            <wp:effectExtent l="0" t="0" r="7620" b="7620"/>
            <wp:wrapNone/>
            <wp:docPr id="5" name="Рисунок 5" descr="http://qrcoder.ru/code/?https%3A%2F%2Fvk.com%2Fpublic186436010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qrcoder.ru/code/?https%3A%2F%2Fvk.com%2Fpublic186436010&amp;4&amp;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717" w:rsidRPr="00642185">
        <w:rPr>
          <w:rFonts w:eastAsia="Times New Roman"/>
          <w:b/>
          <w:sz w:val="24"/>
          <w:szCs w:val="24"/>
          <w:lang w:eastAsia="ru-RU"/>
        </w:rPr>
        <w:t xml:space="preserve">                    V</w:t>
      </w:r>
      <w:r w:rsidR="002A4717" w:rsidRPr="00642185">
        <w:rPr>
          <w:rFonts w:eastAsia="Times New Roman"/>
          <w:b/>
          <w:sz w:val="24"/>
          <w:szCs w:val="24"/>
          <w:lang w:val="en-US" w:eastAsia="ru-RU"/>
        </w:rPr>
        <w:t>K</w:t>
      </w:r>
      <w:r w:rsidR="002A4717">
        <w:rPr>
          <w:rFonts w:eastAsia="Times New Roman"/>
          <w:b/>
          <w:sz w:val="24"/>
          <w:szCs w:val="24"/>
          <w:lang w:eastAsia="ru-RU"/>
        </w:rPr>
        <w:t xml:space="preserve">          Сайт     </w:t>
      </w:r>
      <w:r w:rsidR="002A4717" w:rsidRPr="00642185">
        <w:rPr>
          <w:rFonts w:eastAsia="Times New Roman"/>
          <w:b/>
          <w:sz w:val="24"/>
          <w:szCs w:val="24"/>
          <w:lang w:eastAsia="ru-RU"/>
        </w:rPr>
        <w:t xml:space="preserve"> </w:t>
      </w:r>
      <w:r w:rsidR="002A4717">
        <w:rPr>
          <w:rFonts w:eastAsia="Times New Roman"/>
          <w:b/>
          <w:sz w:val="24"/>
          <w:szCs w:val="24"/>
          <w:lang w:eastAsia="ru-RU"/>
        </w:rPr>
        <w:t xml:space="preserve">  </w:t>
      </w:r>
      <w:r w:rsidR="002A4717" w:rsidRPr="00642185">
        <w:rPr>
          <w:rFonts w:eastAsia="Times New Roman"/>
          <w:b/>
          <w:sz w:val="24"/>
          <w:szCs w:val="24"/>
          <w:lang w:eastAsia="ru-RU"/>
        </w:rPr>
        <w:t>Почта</w:t>
      </w:r>
    </w:p>
    <w:p w:rsidR="002A4717" w:rsidRPr="00642185" w:rsidRDefault="002A4717" w:rsidP="002A4717">
      <w:pPr>
        <w:spacing w:before="100" w:beforeAutospacing="1" w:after="100" w:afterAutospacing="1" w:line="240" w:lineRule="auto"/>
        <w:jc w:val="right"/>
        <w:rPr>
          <w:rFonts w:eastAsia="Times New Roman"/>
          <w:sz w:val="24"/>
          <w:szCs w:val="24"/>
          <w:lang w:eastAsia="ru-RU"/>
        </w:rPr>
      </w:pPr>
    </w:p>
    <w:p w:rsidR="002A4717" w:rsidRPr="00642185" w:rsidRDefault="002A4717" w:rsidP="002A4717">
      <w:pPr>
        <w:spacing w:before="100" w:beforeAutospacing="1" w:after="100" w:afterAutospacing="1" w:line="240" w:lineRule="auto"/>
        <w:jc w:val="right"/>
        <w:rPr>
          <w:rFonts w:eastAsia="Times New Roman"/>
          <w:b/>
          <w:sz w:val="24"/>
          <w:szCs w:val="24"/>
          <w:lang w:eastAsia="ru-RU"/>
        </w:rPr>
      </w:pPr>
    </w:p>
    <w:p w:rsidR="00E75DE0" w:rsidRDefault="002A4717" w:rsidP="00E75DE0">
      <w:pPr>
        <w:spacing w:before="100" w:beforeAutospacing="1" w:after="100" w:afterAutospacing="1" w:line="240" w:lineRule="auto"/>
        <w:jc w:val="center"/>
        <w:rPr>
          <w:rFonts w:eastAsia="Times New Roman"/>
          <w:b/>
          <w:sz w:val="24"/>
          <w:szCs w:val="24"/>
          <w:lang w:eastAsia="ru-RU"/>
        </w:rPr>
      </w:pPr>
      <w:r w:rsidRPr="00642185">
        <w:rPr>
          <w:rFonts w:eastAsia="Times New Roman"/>
          <w:b/>
          <w:sz w:val="24"/>
          <w:szCs w:val="24"/>
          <w:lang w:eastAsia="ru-RU"/>
        </w:rPr>
        <w:t>Мы всегда рады встрече с Вами!!!</w:t>
      </w:r>
    </w:p>
    <w:p w:rsidR="00E75DE0" w:rsidRPr="00642185" w:rsidRDefault="00E75DE0" w:rsidP="002A4717">
      <w:pPr>
        <w:spacing w:before="100" w:beforeAutospacing="1" w:after="100" w:afterAutospacing="1" w:line="240" w:lineRule="auto"/>
        <w:jc w:val="both"/>
        <w:rPr>
          <w:rFonts w:eastAsia="Times New Roman"/>
          <w:b/>
          <w:sz w:val="24"/>
          <w:szCs w:val="24"/>
          <w:lang w:eastAsia="ru-RU"/>
        </w:rPr>
      </w:pPr>
    </w:p>
    <w:p w:rsidR="002A4717" w:rsidRPr="00642185" w:rsidRDefault="002A4717" w:rsidP="002A4717">
      <w:pPr>
        <w:spacing w:after="0" w:line="240" w:lineRule="auto"/>
        <w:jc w:val="both"/>
        <w:rPr>
          <w:rFonts w:ascii="Monotype Corsiva" w:eastAsia="Times New Roman" w:hAnsi="Monotype Corsiva"/>
          <w:b/>
          <w:sz w:val="24"/>
          <w:szCs w:val="24"/>
          <w:lang w:eastAsia="ru-RU"/>
        </w:rPr>
      </w:pPr>
      <w:r w:rsidRPr="00642185">
        <w:rPr>
          <w:rFonts w:ascii="Monotype Corsiva" w:eastAsia="Times New Roman" w:hAnsi="Monotype Corsiva"/>
          <w:b/>
          <w:sz w:val="24"/>
          <w:szCs w:val="24"/>
          <w:lang w:eastAsia="ru-RU"/>
        </w:rPr>
        <w:t>______________________________________</w:t>
      </w:r>
    </w:p>
    <w:p w:rsidR="002A4717" w:rsidRDefault="002A4717" w:rsidP="002A4717">
      <w:pPr>
        <w:spacing w:after="0" w:line="240" w:lineRule="auto"/>
        <w:rPr>
          <w:rFonts w:eastAsia="Times New Roman"/>
          <w:sz w:val="18"/>
          <w:szCs w:val="24"/>
          <w:lang w:eastAsia="ru-RU"/>
        </w:rPr>
      </w:pPr>
      <w:r>
        <w:rPr>
          <w:rFonts w:eastAsia="Times New Roman"/>
          <w:sz w:val="18"/>
          <w:szCs w:val="24"/>
          <w:lang w:eastAsia="ru-RU"/>
        </w:rPr>
        <w:t>Отв. О.И. Спицын</w:t>
      </w:r>
      <w:r w:rsidRPr="00642185">
        <w:rPr>
          <w:rFonts w:eastAsia="Times New Roman"/>
          <w:sz w:val="18"/>
          <w:szCs w:val="24"/>
          <w:lang w:eastAsia="ru-RU"/>
        </w:rPr>
        <w:t>а, комп. верстка О.В. Пушкарева, МБУК Горнозаводская центральная городская библиотека, 2024 г.</w:t>
      </w:r>
    </w:p>
    <w:p w:rsidR="00E75DE0" w:rsidRDefault="00E75DE0" w:rsidP="002A4717">
      <w:pPr>
        <w:spacing w:after="0" w:line="240" w:lineRule="auto"/>
        <w:rPr>
          <w:rFonts w:eastAsia="Times New Roman"/>
          <w:sz w:val="18"/>
          <w:szCs w:val="24"/>
          <w:lang w:eastAsia="ru-RU"/>
        </w:rPr>
      </w:pPr>
    </w:p>
    <w:p w:rsidR="00E75DE0" w:rsidRDefault="00E75DE0" w:rsidP="002A4717">
      <w:pPr>
        <w:spacing w:after="0" w:line="240" w:lineRule="auto"/>
        <w:rPr>
          <w:rFonts w:eastAsia="Times New Roman"/>
          <w:sz w:val="18"/>
          <w:szCs w:val="24"/>
          <w:lang w:eastAsia="ru-RU"/>
        </w:rPr>
      </w:pPr>
    </w:p>
    <w:p w:rsidR="00E75DE0" w:rsidRPr="00642185" w:rsidRDefault="00E75DE0" w:rsidP="002A4717">
      <w:pPr>
        <w:spacing w:after="0" w:line="240" w:lineRule="auto"/>
        <w:rPr>
          <w:rFonts w:eastAsia="Times New Roman"/>
          <w:bCs/>
          <w:sz w:val="18"/>
          <w:szCs w:val="24"/>
          <w:lang w:eastAsia="ru-RU"/>
        </w:rPr>
      </w:pPr>
    </w:p>
    <w:p w:rsidR="00D271CE" w:rsidRDefault="00D271CE" w:rsidP="004E16A3">
      <w:pPr>
        <w:spacing w:after="0"/>
        <w:jc w:val="center"/>
      </w:pPr>
      <w:r>
        <w:t>МБУК «Горнозаводская центральная городская библиотека»</w:t>
      </w:r>
    </w:p>
    <w:p w:rsidR="004E16A3" w:rsidRDefault="004E16A3" w:rsidP="004E16A3">
      <w:pPr>
        <w:spacing w:after="0"/>
        <w:jc w:val="center"/>
        <w:rPr>
          <w:color w:val="FF0000"/>
        </w:rPr>
      </w:pPr>
    </w:p>
    <w:p w:rsidR="00D271CE" w:rsidRPr="004E16A3" w:rsidRDefault="00D271CE" w:rsidP="004E16A3">
      <w:pPr>
        <w:spacing w:after="0"/>
        <w:rPr>
          <w:color w:val="FF0000"/>
        </w:rPr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4E16A3" w:rsidP="00080F1E">
      <w:pPr>
        <w:spacing w:after="0"/>
      </w:pPr>
      <w:r w:rsidRPr="004E16A3">
        <w:rPr>
          <w:noProof/>
          <w:lang w:eastAsia="ru-RU"/>
        </w:rPr>
        <w:drawing>
          <wp:inline distT="0" distB="0" distL="0" distR="0" wp14:anchorId="2BDD70AE" wp14:editId="69389DB9">
            <wp:extent cx="3120390" cy="3122990"/>
            <wp:effectExtent l="0" t="0" r="3810" b="127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312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D271CE" w:rsidP="00080F1E">
      <w:pPr>
        <w:spacing w:after="0"/>
      </w:pPr>
    </w:p>
    <w:p w:rsidR="00E75DE0" w:rsidRDefault="00E75DE0" w:rsidP="00080F1E">
      <w:pPr>
        <w:spacing w:after="0"/>
      </w:pPr>
    </w:p>
    <w:p w:rsidR="00D271CE" w:rsidRDefault="00D271CE" w:rsidP="00080F1E">
      <w:pPr>
        <w:spacing w:after="0"/>
      </w:pPr>
    </w:p>
    <w:p w:rsidR="00D271CE" w:rsidRDefault="004E16A3" w:rsidP="00D271CE">
      <w:pPr>
        <w:spacing w:after="0"/>
        <w:jc w:val="center"/>
      </w:pPr>
      <w:r>
        <w:t>г. Горнозаводск, 2025</w:t>
      </w:r>
      <w:r w:rsidR="00D271CE">
        <w:t xml:space="preserve"> г.</w:t>
      </w:r>
    </w:p>
    <w:sectPr w:rsidR="00D271CE" w:rsidSect="00080F1E">
      <w:pgSz w:w="16838" w:h="11906" w:orient="landscape"/>
      <w:pgMar w:top="426" w:right="253" w:bottom="284" w:left="426" w:header="708" w:footer="708" w:gutter="0"/>
      <w:cols w:num="3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72C53"/>
    <w:multiLevelType w:val="hybridMultilevel"/>
    <w:tmpl w:val="73E0F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06B22"/>
    <w:multiLevelType w:val="hybridMultilevel"/>
    <w:tmpl w:val="711A9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CD312B"/>
    <w:multiLevelType w:val="hybridMultilevel"/>
    <w:tmpl w:val="0AE0B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684A3B"/>
    <w:multiLevelType w:val="hybridMultilevel"/>
    <w:tmpl w:val="0D4448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F1E"/>
    <w:rsid w:val="00080F1E"/>
    <w:rsid w:val="00165595"/>
    <w:rsid w:val="002A4717"/>
    <w:rsid w:val="004E16A3"/>
    <w:rsid w:val="005450A1"/>
    <w:rsid w:val="008F4C2F"/>
    <w:rsid w:val="009B559A"/>
    <w:rsid w:val="009E2140"/>
    <w:rsid w:val="00AE6896"/>
    <w:rsid w:val="00D271CE"/>
    <w:rsid w:val="00E14550"/>
    <w:rsid w:val="00E7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F1E"/>
    <w:pPr>
      <w:ind w:left="720"/>
      <w:contextualSpacing/>
    </w:pPr>
    <w:rPr>
      <w:rFonts w:asciiTheme="minorHAnsi" w:hAnsiTheme="minorHAnsi" w:cstheme="minorBidi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4E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F1E"/>
    <w:pPr>
      <w:ind w:left="720"/>
      <w:contextualSpacing/>
    </w:pPr>
    <w:rPr>
      <w:rFonts w:asciiTheme="minorHAnsi" w:hAnsiTheme="minorHAnsi" w:cstheme="minorBidi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4E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gif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1040B-F441-4D38-AFC5-60FB82AF9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Библиотека-сервер</cp:lastModifiedBy>
  <cp:revision>2</cp:revision>
  <cp:lastPrinted>2024-11-15T13:07:00Z</cp:lastPrinted>
  <dcterms:created xsi:type="dcterms:W3CDTF">2025-07-07T12:30:00Z</dcterms:created>
  <dcterms:modified xsi:type="dcterms:W3CDTF">2025-07-07T12:30:00Z</dcterms:modified>
</cp:coreProperties>
</file>