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D05" w:rsidRPr="00981D05" w:rsidRDefault="00981D05" w:rsidP="00981D05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iCs/>
          <w:color w:val="0070C0"/>
          <w:sz w:val="24"/>
          <w:szCs w:val="27"/>
          <w:lang w:eastAsia="ru-RU"/>
          <w14:numForm w14:val="lining"/>
          <w14:numSpacing w14:val="tabular"/>
        </w:rPr>
      </w:pPr>
      <w:r w:rsidRPr="00981D05">
        <w:rPr>
          <w:rFonts w:ascii="Times New Roman" w:eastAsia="Times New Roman" w:hAnsi="Times New Roman" w:cs="Times New Roman"/>
          <w:b/>
          <w:iCs/>
          <w:color w:val="0070C0"/>
          <w:sz w:val="24"/>
          <w:szCs w:val="27"/>
          <w:lang w:eastAsia="ru-RU"/>
          <w14:numForm w14:val="lining"/>
          <w14:numSpacing w14:val="tabular"/>
        </w:rPr>
        <w:t>СОСТАВ СИГАРЕТЫ</w:t>
      </w:r>
    </w:p>
    <w:p w:rsidR="00981D05" w:rsidRPr="00981D05" w:rsidRDefault="00981D05" w:rsidP="00981D05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ru-RU"/>
          <w14:numForm w14:val="lining"/>
          <w14:numSpacing w14:val="tabular"/>
        </w:rPr>
      </w:pPr>
      <w:r w:rsidRPr="00981D05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ru-RU"/>
          <w14:numForm w14:val="lining"/>
          <w14:numSpacing w14:val="tabular"/>
        </w:rPr>
        <w:t>ВНИМАНИЕ! ОПАСНО!</w:t>
      </w:r>
    </w:p>
    <w:p w:rsidR="00981D05" w:rsidRPr="00981D05" w:rsidRDefault="00981D05" w:rsidP="00981D05">
      <w:pPr>
        <w:spacing w:after="0" w:line="259" w:lineRule="auto"/>
        <w:jc w:val="center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  <w:sz w:val="23"/>
          <w:szCs w:val="23"/>
        </w:rPr>
        <w:t>Никотин – главная составная часть табачного дыма. В чистом виде он представляет собой бесцветную маслянистую жидкость с неприятным запахом, горькую на вкус. Это один из самых сильных растительных ядов. Смертельная доза для человека - является 50-75 мг никотина. Никотин, поступающий в организм с табачным дымом, составляет примерно 1/25 часть всего его количества, содержащегося в табаке, т.е. при выкуривании 20-25 сигарет в день человек поглощает смертельную дозу никотина.</w:t>
      </w: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</w:rPr>
      </w:pPr>
    </w:p>
    <w:p w:rsidR="00981D05" w:rsidRPr="00981D05" w:rsidRDefault="00981D05" w:rsidP="00981D05">
      <w:pPr>
        <w:spacing w:after="0" w:line="259" w:lineRule="auto"/>
        <w:jc w:val="center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6DBDD7AB" wp14:editId="27079F3A">
            <wp:extent cx="2790825" cy="1819275"/>
            <wp:effectExtent l="0" t="0" r="9525" b="9525"/>
            <wp:docPr id="7" name="Рисунок 7" descr="t1589988280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1589988280a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810" cy="18205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81D05" w:rsidRPr="00981D05" w:rsidRDefault="00981D05" w:rsidP="00981D05">
      <w:pPr>
        <w:spacing w:after="0" w:line="259" w:lineRule="auto"/>
        <w:jc w:val="center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Табак можно отнести к наиболее опасным, разрешённым законом наркотикам. Он вызывает более выраженную зависимость, чем алкоголь.</w:t>
      </w:r>
    </w:p>
    <w:p w:rsidR="00981D05" w:rsidRPr="00981D05" w:rsidRDefault="00981D05" w:rsidP="00981D05">
      <w:pPr>
        <w:spacing w:after="0" w:line="259" w:lineRule="auto"/>
        <w:jc w:val="center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Влияние курения на организм сильнее, чем у антидепрессантов и транквилизаторов. Быстрое привыкание, сильная зависимость и огромный ущерб здоровью — особенности этой вредной привычки.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b/>
          <w:i/>
          <w:szCs w:val="28"/>
        </w:rPr>
      </w:pPr>
      <w:r w:rsidRPr="00981D05">
        <w:rPr>
          <w:rFonts w:ascii="Arial" w:eastAsia="Calibri" w:hAnsi="Arial" w:cs="Arial"/>
          <w:b/>
          <w:i/>
          <w:szCs w:val="28"/>
        </w:rPr>
        <w:lastRenderedPageBreak/>
        <w:t>Часы работы: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i/>
          <w:szCs w:val="28"/>
        </w:rPr>
      </w:pPr>
      <w:r w:rsidRPr="00981D05">
        <w:rPr>
          <w:rFonts w:ascii="Arial" w:eastAsia="Calibri" w:hAnsi="Arial" w:cs="Arial"/>
          <w:i/>
          <w:szCs w:val="28"/>
        </w:rPr>
        <w:t>Понедельник – пятница 10.00 – 19.00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i/>
          <w:szCs w:val="28"/>
        </w:rPr>
      </w:pPr>
      <w:r w:rsidRPr="00981D05">
        <w:rPr>
          <w:rFonts w:ascii="Arial" w:eastAsia="Calibri" w:hAnsi="Arial" w:cs="Arial"/>
          <w:i/>
          <w:szCs w:val="28"/>
        </w:rPr>
        <w:t>Суббота – 10.00 – 18.00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i/>
          <w:szCs w:val="28"/>
        </w:rPr>
      </w:pPr>
      <w:r w:rsidRPr="00981D05">
        <w:rPr>
          <w:rFonts w:ascii="Arial" w:eastAsia="Calibri" w:hAnsi="Arial" w:cs="Arial"/>
          <w:i/>
          <w:szCs w:val="28"/>
        </w:rPr>
        <w:t>Воскресенье – выходной день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b/>
          <w:i/>
          <w:szCs w:val="28"/>
        </w:rPr>
      </w:pPr>
      <w:r w:rsidRPr="00981D05">
        <w:rPr>
          <w:rFonts w:ascii="Arial" w:eastAsia="Calibri" w:hAnsi="Arial" w:cs="Arial"/>
          <w:b/>
          <w:i/>
          <w:szCs w:val="28"/>
        </w:rPr>
        <w:t>Адрес: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i/>
          <w:szCs w:val="28"/>
        </w:rPr>
      </w:pPr>
      <w:r w:rsidRPr="00981D05">
        <w:rPr>
          <w:rFonts w:ascii="Arial" w:eastAsia="Calibri" w:hAnsi="Arial" w:cs="Arial"/>
          <w:i/>
          <w:szCs w:val="28"/>
        </w:rPr>
        <w:t>Пермский край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i/>
          <w:szCs w:val="28"/>
        </w:rPr>
      </w:pPr>
      <w:r w:rsidRPr="00981D05">
        <w:rPr>
          <w:rFonts w:ascii="Arial" w:eastAsia="Calibri" w:hAnsi="Arial" w:cs="Arial"/>
          <w:i/>
          <w:szCs w:val="28"/>
        </w:rPr>
        <w:t>г. Горнозаводск, ул. Свердлова, д. 59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b/>
          <w:i/>
          <w:szCs w:val="28"/>
        </w:rPr>
      </w:pPr>
      <w:r w:rsidRPr="00981D05">
        <w:rPr>
          <w:rFonts w:ascii="Arial" w:eastAsia="Calibri" w:hAnsi="Arial" w:cs="Arial"/>
          <w:b/>
          <w:i/>
          <w:szCs w:val="28"/>
        </w:rPr>
        <w:t>Телефоны: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i/>
          <w:szCs w:val="28"/>
        </w:rPr>
      </w:pPr>
      <w:r w:rsidRPr="00981D05">
        <w:rPr>
          <w:rFonts w:ascii="Arial" w:eastAsia="Calibri" w:hAnsi="Arial" w:cs="Arial"/>
          <w:i/>
          <w:szCs w:val="28"/>
        </w:rPr>
        <w:t>8 (34269) 4-25-69, 4-29-31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b/>
          <w:i/>
          <w:szCs w:val="28"/>
        </w:rPr>
      </w:pPr>
      <w:r w:rsidRPr="00981D05">
        <w:rPr>
          <w:rFonts w:ascii="Arial" w:eastAsia="Calibri" w:hAnsi="Arial" w:cs="Arial"/>
          <w:b/>
          <w:i/>
          <w:szCs w:val="28"/>
        </w:rPr>
        <w:t>Директор: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i/>
          <w:szCs w:val="28"/>
        </w:rPr>
      </w:pPr>
      <w:r w:rsidRPr="00981D05">
        <w:rPr>
          <w:rFonts w:ascii="Arial" w:eastAsia="Calibri" w:hAnsi="Arial" w:cs="Arial"/>
          <w:i/>
          <w:szCs w:val="28"/>
        </w:rPr>
        <w:t>Русских Наталья Николаевна</w:t>
      </w:r>
    </w:p>
    <w:p w:rsidR="00981D05" w:rsidRPr="00981D05" w:rsidRDefault="00981D05" w:rsidP="00981D05">
      <w:pPr>
        <w:spacing w:after="0"/>
        <w:jc w:val="center"/>
        <w:rPr>
          <w:rFonts w:ascii="Arial" w:eastAsia="Calibri" w:hAnsi="Arial" w:cs="Arial"/>
          <w:i/>
          <w:szCs w:val="28"/>
        </w:rPr>
      </w:pPr>
    </w:p>
    <w:p w:rsidR="00981D05" w:rsidRDefault="00981D05" w:rsidP="00981D05">
      <w:pPr>
        <w:spacing w:after="0"/>
        <w:jc w:val="center"/>
        <w:rPr>
          <w:rFonts w:eastAsia="Calibri"/>
          <w:szCs w:val="28"/>
        </w:rPr>
      </w:pPr>
      <w:r w:rsidRPr="00642185">
        <w:rPr>
          <w:rFonts w:eastAsia="Calibri"/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53699AF8" wp14:editId="156B01C6">
            <wp:simplePos x="0" y="0"/>
            <wp:positionH relativeFrom="page">
              <wp:posOffset>4377690</wp:posOffset>
            </wp:positionH>
            <wp:positionV relativeFrom="paragraph">
              <wp:posOffset>155575</wp:posOffset>
            </wp:positionV>
            <wp:extent cx="2027555" cy="1439545"/>
            <wp:effectExtent l="152400" t="152400" r="353695" b="370205"/>
            <wp:wrapNone/>
            <wp:docPr id="8" name="Рисунок 8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Picture backgroun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439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D05" w:rsidRDefault="00981D05" w:rsidP="00981D05">
      <w:pPr>
        <w:spacing w:after="0"/>
        <w:jc w:val="center"/>
        <w:rPr>
          <w:rFonts w:eastAsia="Calibri"/>
          <w:szCs w:val="28"/>
        </w:rPr>
      </w:pPr>
    </w:p>
    <w:p w:rsidR="00981D05" w:rsidRPr="00642185" w:rsidRDefault="00981D05" w:rsidP="00981D05">
      <w:pPr>
        <w:spacing w:after="0"/>
        <w:jc w:val="center"/>
        <w:rPr>
          <w:rFonts w:eastAsia="Calibri"/>
          <w:szCs w:val="28"/>
        </w:rPr>
      </w:pPr>
    </w:p>
    <w:p w:rsidR="00981D05" w:rsidRPr="00642185" w:rsidRDefault="00981D05" w:rsidP="00981D05">
      <w:pPr>
        <w:rPr>
          <w:rFonts w:ascii="Monotype Corsiva" w:eastAsia="Calibri" w:hAnsi="Monotype Corsiva"/>
          <w:color w:val="C00000"/>
          <w:szCs w:val="28"/>
        </w:rPr>
      </w:pPr>
    </w:p>
    <w:p w:rsidR="00981D05" w:rsidRDefault="00981D05" w:rsidP="00981D05">
      <w:pPr>
        <w:rPr>
          <w:rFonts w:ascii="Monotype Corsiva" w:eastAsia="Calibri" w:hAnsi="Monotype Corsiva"/>
          <w:color w:val="C00000"/>
          <w:szCs w:val="28"/>
        </w:rPr>
      </w:pPr>
    </w:p>
    <w:p w:rsidR="00981D05" w:rsidRDefault="00981D05" w:rsidP="00981D05">
      <w:pPr>
        <w:rPr>
          <w:rFonts w:ascii="Monotype Corsiva" w:eastAsia="Calibri" w:hAnsi="Monotype Corsiva"/>
          <w:color w:val="C00000"/>
          <w:szCs w:val="28"/>
        </w:rPr>
      </w:pPr>
    </w:p>
    <w:p w:rsidR="00981D05" w:rsidRPr="00642185" w:rsidRDefault="00981D05" w:rsidP="00981D05">
      <w:pPr>
        <w:spacing w:beforeAutospacing="1" w:after="100" w:afterAutospacing="1" w:line="240" w:lineRule="auto"/>
        <w:rPr>
          <w:rFonts w:eastAsia="Times New Roman"/>
          <w:b/>
          <w:sz w:val="24"/>
          <w:szCs w:val="24"/>
          <w:lang w:eastAsia="ru-RU"/>
        </w:rPr>
      </w:pPr>
      <w:r w:rsidRPr="00642185">
        <w:rPr>
          <w:rFonts w:eastAsia="Calibri"/>
          <w:noProof/>
          <w:szCs w:val="20"/>
          <w:lang w:eastAsia="ru-RU"/>
        </w:rPr>
        <w:drawing>
          <wp:anchor distT="0" distB="0" distL="114300" distR="114300" simplePos="0" relativeHeight="251664384" behindDoc="0" locked="0" layoutInCell="1" allowOverlap="1" wp14:anchorId="452FCF10" wp14:editId="56277340">
            <wp:simplePos x="0" y="0"/>
            <wp:positionH relativeFrom="column">
              <wp:posOffset>1978025</wp:posOffset>
            </wp:positionH>
            <wp:positionV relativeFrom="paragraph">
              <wp:posOffset>285115</wp:posOffset>
            </wp:positionV>
            <wp:extent cx="582930" cy="582930"/>
            <wp:effectExtent l="0" t="0" r="7620" b="7620"/>
            <wp:wrapNone/>
            <wp:docPr id="9" name="Рисунок 9" descr="http://qrcoder.ru/code/?gorn_lib%40mail.ru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qrcoder.ru/code/?gorn_lib%40mail.ru&amp;4&amp;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185">
        <w:rPr>
          <w:rFonts w:eastAsia="Calibri"/>
          <w:noProof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 wp14:anchorId="427D414E" wp14:editId="5A3F2C1E">
            <wp:simplePos x="0" y="0"/>
            <wp:positionH relativeFrom="margin">
              <wp:align>center</wp:align>
            </wp:positionH>
            <wp:positionV relativeFrom="paragraph">
              <wp:posOffset>283210</wp:posOffset>
            </wp:positionV>
            <wp:extent cx="582930" cy="582930"/>
            <wp:effectExtent l="0" t="0" r="7620" b="7620"/>
            <wp:wrapNone/>
            <wp:docPr id="10" name="Рисунок 10" descr="http://qrcoder.ru/code/?http%3A%2F%2Fgorn-lib.biblioteka-perm.ru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qrcoder.ru/code/?http%3A%2F%2Fgorn-lib.biblioteka-perm.ru%2F&amp;4&amp;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185">
        <w:rPr>
          <w:rFonts w:eastAsia="Calibri"/>
          <w:noProof/>
          <w:szCs w:val="20"/>
          <w:lang w:eastAsia="ru-RU"/>
        </w:rPr>
        <w:drawing>
          <wp:anchor distT="0" distB="0" distL="114300" distR="114300" simplePos="0" relativeHeight="251662336" behindDoc="0" locked="0" layoutInCell="1" allowOverlap="1" wp14:anchorId="448C727C" wp14:editId="5B10D4FD">
            <wp:simplePos x="0" y="0"/>
            <wp:positionH relativeFrom="column">
              <wp:posOffset>568960</wp:posOffset>
            </wp:positionH>
            <wp:positionV relativeFrom="paragraph">
              <wp:posOffset>288290</wp:posOffset>
            </wp:positionV>
            <wp:extent cx="582930" cy="582930"/>
            <wp:effectExtent l="0" t="0" r="7620" b="7620"/>
            <wp:wrapNone/>
            <wp:docPr id="11" name="Рисунок 11" descr="http://qrcoder.ru/code/?https%3A%2F%2Fvk.com%2Fpublic186436010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qrcoder.ru/code/?https%3A%2F%2Fvk.com%2Fpublic186436010&amp;4&amp;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185">
        <w:rPr>
          <w:rFonts w:eastAsia="Times New Roman"/>
          <w:b/>
          <w:sz w:val="24"/>
          <w:szCs w:val="24"/>
          <w:lang w:eastAsia="ru-RU"/>
        </w:rPr>
        <w:t xml:space="preserve">                    V</w:t>
      </w:r>
      <w:r w:rsidRPr="00642185">
        <w:rPr>
          <w:rFonts w:eastAsia="Times New Roman"/>
          <w:b/>
          <w:sz w:val="24"/>
          <w:szCs w:val="24"/>
          <w:lang w:val="en-US" w:eastAsia="ru-RU"/>
        </w:rPr>
        <w:t>K</w:t>
      </w:r>
      <w:r>
        <w:rPr>
          <w:rFonts w:eastAsia="Times New Roman"/>
          <w:b/>
          <w:sz w:val="24"/>
          <w:szCs w:val="24"/>
          <w:lang w:eastAsia="ru-RU"/>
        </w:rPr>
        <w:t xml:space="preserve">          Сайт     </w:t>
      </w:r>
      <w:r w:rsidRPr="00642185">
        <w:rPr>
          <w:rFonts w:eastAsia="Times New Roman"/>
          <w:b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sz w:val="24"/>
          <w:szCs w:val="24"/>
          <w:lang w:eastAsia="ru-RU"/>
        </w:rPr>
        <w:t xml:space="preserve">  </w:t>
      </w:r>
      <w:r w:rsidRPr="00642185">
        <w:rPr>
          <w:rFonts w:eastAsia="Times New Roman"/>
          <w:b/>
          <w:sz w:val="24"/>
          <w:szCs w:val="24"/>
          <w:lang w:eastAsia="ru-RU"/>
        </w:rPr>
        <w:t>Почта</w:t>
      </w:r>
    </w:p>
    <w:p w:rsidR="00981D05" w:rsidRPr="00642185" w:rsidRDefault="00981D05" w:rsidP="00981D05">
      <w:pPr>
        <w:spacing w:before="100" w:beforeAutospacing="1" w:after="100" w:afterAutospacing="1"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:rsidR="00981D05" w:rsidRPr="00642185" w:rsidRDefault="00981D05" w:rsidP="00981D05">
      <w:pPr>
        <w:spacing w:before="100" w:beforeAutospacing="1" w:after="100" w:afterAutospacing="1" w:line="240" w:lineRule="auto"/>
        <w:jc w:val="right"/>
        <w:rPr>
          <w:rFonts w:eastAsia="Times New Roman"/>
          <w:b/>
          <w:sz w:val="24"/>
          <w:szCs w:val="24"/>
          <w:lang w:eastAsia="ru-RU"/>
        </w:rPr>
      </w:pPr>
    </w:p>
    <w:p w:rsidR="00981D05" w:rsidRPr="00981D05" w:rsidRDefault="00981D05" w:rsidP="00981D0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81D05">
        <w:rPr>
          <w:rFonts w:ascii="Arial" w:eastAsia="Times New Roman" w:hAnsi="Arial" w:cs="Arial"/>
          <w:b/>
          <w:sz w:val="24"/>
          <w:szCs w:val="24"/>
          <w:lang w:eastAsia="ru-RU"/>
        </w:rPr>
        <w:t>Мы всегда рады встрече с Вами!!!</w:t>
      </w:r>
    </w:p>
    <w:p w:rsidR="00981D05" w:rsidRPr="00981D05" w:rsidRDefault="00981D05" w:rsidP="00981D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81D05" w:rsidRPr="00981D05" w:rsidRDefault="00981D05" w:rsidP="00981D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81D05" w:rsidRPr="00981D05" w:rsidRDefault="00981D05" w:rsidP="00981D0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81D05">
        <w:rPr>
          <w:rFonts w:ascii="Arial" w:eastAsia="Times New Roman" w:hAnsi="Arial" w:cs="Arial"/>
          <w:b/>
          <w:sz w:val="24"/>
          <w:szCs w:val="24"/>
          <w:lang w:eastAsia="ru-RU"/>
        </w:rPr>
        <w:t>______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_____________________________</w:t>
      </w:r>
    </w:p>
    <w:p w:rsidR="00981D05" w:rsidRPr="00981D05" w:rsidRDefault="00981D05" w:rsidP="00981D05">
      <w:pPr>
        <w:spacing w:after="0" w:line="240" w:lineRule="auto"/>
        <w:rPr>
          <w:rFonts w:ascii="Arial" w:eastAsia="Times New Roman" w:hAnsi="Arial" w:cs="Arial"/>
          <w:sz w:val="18"/>
          <w:szCs w:val="24"/>
          <w:lang w:eastAsia="ru-RU"/>
        </w:rPr>
      </w:pPr>
      <w:r w:rsidRPr="00981D05">
        <w:rPr>
          <w:rFonts w:ascii="Arial" w:eastAsia="Times New Roman" w:hAnsi="Arial" w:cs="Arial"/>
          <w:sz w:val="18"/>
          <w:szCs w:val="24"/>
          <w:lang w:eastAsia="ru-RU"/>
        </w:rPr>
        <w:t>Отв. О.И. Спицына, комп. верстка О.В. Пушкарева, МБУК Горнозаводская центра</w:t>
      </w:r>
      <w:r w:rsidRPr="00981D05">
        <w:rPr>
          <w:rFonts w:ascii="Arial" w:eastAsia="Times New Roman" w:hAnsi="Arial" w:cs="Arial"/>
          <w:sz w:val="18"/>
          <w:szCs w:val="24"/>
          <w:lang w:eastAsia="ru-RU"/>
        </w:rPr>
        <w:t xml:space="preserve">льная </w:t>
      </w:r>
      <w:r>
        <w:rPr>
          <w:rFonts w:ascii="Arial" w:eastAsia="Times New Roman" w:hAnsi="Arial" w:cs="Arial"/>
          <w:sz w:val="18"/>
          <w:szCs w:val="24"/>
          <w:lang w:eastAsia="ru-RU"/>
        </w:rPr>
        <w:t xml:space="preserve"> </w:t>
      </w:r>
      <w:bookmarkStart w:id="0" w:name="_GoBack"/>
      <w:bookmarkEnd w:id="0"/>
      <w:r w:rsidRPr="00981D05">
        <w:rPr>
          <w:rFonts w:ascii="Arial" w:eastAsia="Times New Roman" w:hAnsi="Arial" w:cs="Arial"/>
          <w:sz w:val="18"/>
          <w:szCs w:val="24"/>
          <w:lang w:eastAsia="ru-RU"/>
        </w:rPr>
        <w:t>городская библиотека, 2025</w:t>
      </w:r>
      <w:r w:rsidRPr="00981D05">
        <w:rPr>
          <w:rFonts w:ascii="Arial" w:eastAsia="Times New Roman" w:hAnsi="Arial" w:cs="Arial"/>
          <w:sz w:val="18"/>
          <w:szCs w:val="24"/>
          <w:lang w:eastAsia="ru-RU"/>
        </w:rPr>
        <w:t xml:space="preserve"> г.</w:t>
      </w:r>
    </w:p>
    <w:p w:rsidR="00981D05" w:rsidRPr="00981D05" w:rsidRDefault="00981D05" w:rsidP="00981D05">
      <w:pPr>
        <w:spacing w:after="0" w:line="240" w:lineRule="auto"/>
        <w:rPr>
          <w:rFonts w:ascii="Arial" w:eastAsia="Times New Roman" w:hAnsi="Arial" w:cs="Arial"/>
          <w:sz w:val="18"/>
          <w:szCs w:val="24"/>
          <w:lang w:eastAsia="ru-RU"/>
        </w:rPr>
      </w:pPr>
    </w:p>
    <w:p w:rsidR="00981D05" w:rsidRDefault="00981D05" w:rsidP="00981D05">
      <w:pPr>
        <w:spacing w:after="0" w:line="240" w:lineRule="auto"/>
        <w:rPr>
          <w:rFonts w:eastAsia="Times New Roman"/>
          <w:sz w:val="18"/>
          <w:szCs w:val="24"/>
          <w:lang w:eastAsia="ru-RU"/>
        </w:rPr>
      </w:pPr>
    </w:p>
    <w:p w:rsidR="00981D05" w:rsidRDefault="00981D05" w:rsidP="00981D05">
      <w:pPr>
        <w:spacing w:after="160" w:line="259" w:lineRule="auto"/>
        <w:jc w:val="center"/>
        <w:rPr>
          <w:rFonts w:ascii="Arial" w:eastAsia="Times New Roman" w:hAnsi="Arial" w:cs="Arial"/>
          <w:b/>
          <w:i/>
          <w:iCs/>
          <w:color w:val="0000CC"/>
          <w:sz w:val="23"/>
          <w:szCs w:val="23"/>
        </w:rPr>
      </w:pPr>
    </w:p>
    <w:p w:rsidR="00981D05" w:rsidRPr="00981D05" w:rsidRDefault="00981D05" w:rsidP="00981D05">
      <w:pPr>
        <w:spacing w:after="160" w:line="259" w:lineRule="auto"/>
        <w:jc w:val="center"/>
        <w:rPr>
          <w:rFonts w:ascii="Arial" w:eastAsia="Times New Roman" w:hAnsi="Arial" w:cs="Arial"/>
          <w:b/>
          <w:i/>
          <w:iCs/>
          <w:color w:val="0000CC"/>
          <w:sz w:val="23"/>
          <w:szCs w:val="23"/>
        </w:rPr>
      </w:pPr>
      <w:r w:rsidRPr="00981D05">
        <w:rPr>
          <w:rFonts w:ascii="Arial" w:eastAsia="Times New Roman" w:hAnsi="Arial" w:cs="Arial"/>
          <w:b/>
          <w:i/>
          <w:iCs/>
          <w:color w:val="0000CC"/>
          <w:sz w:val="23"/>
          <w:szCs w:val="23"/>
        </w:rPr>
        <w:t>МБУК «Горнозаводская центральная городская библиотека»</w:t>
      </w:r>
    </w:p>
    <w:p w:rsidR="00981D05" w:rsidRPr="00981D05" w:rsidRDefault="00981D05" w:rsidP="00981D05">
      <w:pPr>
        <w:spacing w:after="160" w:line="259" w:lineRule="auto"/>
        <w:rPr>
          <w:rFonts w:ascii="Arial" w:eastAsia="Times New Roman" w:hAnsi="Arial" w:cs="Arial"/>
          <w:color w:val="222222"/>
          <w:shd w:val="clear" w:color="auto" w:fill="FFFFFF"/>
        </w:rPr>
      </w:pPr>
    </w:p>
    <w:p w:rsidR="00981D05" w:rsidRPr="00981D05" w:rsidRDefault="00981D05" w:rsidP="00981D05">
      <w:pPr>
        <w:spacing w:after="160" w:line="259" w:lineRule="auto"/>
        <w:ind w:hanging="284"/>
        <w:jc w:val="both"/>
        <w:rPr>
          <w:rFonts w:ascii="Arial" w:eastAsia="Times New Roman" w:hAnsi="Arial" w:cs="Arial"/>
          <w:b/>
          <w:iCs/>
          <w:color w:val="0000CC"/>
          <w:sz w:val="44"/>
          <w:szCs w:val="44"/>
        </w:rPr>
      </w:pPr>
      <w:r w:rsidRPr="00981D05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5CD8516C" wp14:editId="71B89192">
            <wp:extent cx="2861310" cy="2307558"/>
            <wp:effectExtent l="323850" t="323850" r="320040" b="321945"/>
            <wp:docPr id="3" name="Рисунок 3" descr="https://cf3.ppt-online.org/files3/slide/6/62I9bupUCaVNhLHi8SygYDQAr7wBsTjtcePFq0/slide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f3.ppt-online.org/files3/slide/6/62I9bupUCaVNhLHi8SygYDQAr7wBsTjtcePFq0/slide-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660" cy="234816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1D05" w:rsidRPr="00981D05" w:rsidRDefault="00981D05" w:rsidP="00981D05">
      <w:pPr>
        <w:spacing w:after="160" w:line="259" w:lineRule="auto"/>
        <w:jc w:val="center"/>
        <w:rPr>
          <w:rFonts w:ascii="Monotype Corsiva" w:eastAsia="Times New Roman" w:hAnsi="Monotype Corsiva" w:cs="Arial"/>
          <w:b/>
          <w:iCs/>
          <w:color w:val="CC0066"/>
          <w:sz w:val="44"/>
          <w:szCs w:val="44"/>
        </w:rPr>
      </w:pPr>
    </w:p>
    <w:p w:rsidR="00981D05" w:rsidRPr="00981D05" w:rsidRDefault="00981D05" w:rsidP="00981D05">
      <w:pPr>
        <w:spacing w:after="160" w:line="259" w:lineRule="auto"/>
        <w:rPr>
          <w:rFonts w:ascii="Arial" w:eastAsia="Times New Roman" w:hAnsi="Arial" w:cs="Arial"/>
          <w:color w:val="222222"/>
          <w:shd w:val="clear" w:color="auto" w:fill="FFFFFF"/>
        </w:rPr>
      </w:pPr>
    </w:p>
    <w:p w:rsidR="00981D05" w:rsidRPr="00981D05" w:rsidRDefault="00981D05" w:rsidP="00981D05">
      <w:pPr>
        <w:spacing w:after="160" w:line="259" w:lineRule="auto"/>
        <w:rPr>
          <w:rFonts w:ascii="Arial" w:eastAsia="Times New Roman" w:hAnsi="Arial" w:cs="Arial"/>
          <w:color w:val="222222"/>
          <w:shd w:val="clear" w:color="auto" w:fill="FFFFFF"/>
        </w:rPr>
      </w:pPr>
    </w:p>
    <w:p w:rsidR="00981D05" w:rsidRPr="00981D05" w:rsidRDefault="00981D05" w:rsidP="00981D05">
      <w:pPr>
        <w:spacing w:after="160" w:line="259" w:lineRule="auto"/>
        <w:rPr>
          <w:rFonts w:ascii="Cambria" w:eastAsia="Times New Roman" w:hAnsi="Cambria" w:cs="Cambria"/>
          <w:color w:val="7030A0"/>
          <w:sz w:val="28"/>
          <w:szCs w:val="28"/>
        </w:rPr>
      </w:pPr>
    </w:p>
    <w:p w:rsidR="00981D05" w:rsidRPr="00981D05" w:rsidRDefault="00981D05" w:rsidP="00981D05">
      <w:pPr>
        <w:spacing w:after="160" w:line="259" w:lineRule="auto"/>
        <w:rPr>
          <w:rFonts w:ascii="Cambria" w:eastAsia="Times New Roman" w:hAnsi="Cambria" w:cs="Cambria"/>
          <w:color w:val="7030A0"/>
          <w:sz w:val="28"/>
          <w:szCs w:val="28"/>
        </w:rPr>
      </w:pPr>
    </w:p>
    <w:p w:rsidR="00981D05" w:rsidRPr="00981D05" w:rsidRDefault="00981D05" w:rsidP="00981D05">
      <w:pPr>
        <w:spacing w:after="160" w:line="259" w:lineRule="auto"/>
        <w:rPr>
          <w:rFonts w:ascii="Cambria" w:eastAsia="Times New Roman" w:hAnsi="Cambria" w:cs="Cambria"/>
          <w:color w:val="7030A0"/>
          <w:sz w:val="28"/>
          <w:szCs w:val="28"/>
        </w:rPr>
      </w:pPr>
    </w:p>
    <w:p w:rsidR="00981D05" w:rsidRPr="00981D05" w:rsidRDefault="00981D05" w:rsidP="00981D05">
      <w:pPr>
        <w:spacing w:after="160" w:line="259" w:lineRule="auto"/>
        <w:rPr>
          <w:rFonts w:ascii="Cambria" w:eastAsia="Times New Roman" w:hAnsi="Cambria" w:cs="Cambria"/>
          <w:color w:val="7030A0"/>
          <w:sz w:val="28"/>
          <w:szCs w:val="28"/>
        </w:rPr>
      </w:pPr>
    </w:p>
    <w:p w:rsidR="00981D05" w:rsidRPr="00981D05" w:rsidRDefault="00981D05" w:rsidP="00981D05">
      <w:pPr>
        <w:spacing w:after="160" w:line="259" w:lineRule="auto"/>
        <w:jc w:val="center"/>
        <w:rPr>
          <w:rFonts w:ascii="Cambria" w:eastAsia="Times New Roman" w:hAnsi="Cambria" w:cs="Cambria"/>
          <w:color w:val="7030A0"/>
          <w:sz w:val="28"/>
          <w:szCs w:val="28"/>
        </w:rPr>
      </w:pPr>
      <w:r w:rsidRPr="00981D05">
        <w:rPr>
          <w:rFonts w:ascii="Cambria" w:eastAsia="Times New Roman" w:hAnsi="Cambria" w:cs="Cambria"/>
          <w:color w:val="7030A0"/>
          <w:sz w:val="28"/>
          <w:szCs w:val="28"/>
        </w:rPr>
        <w:t>г. Горнозаводск, 2025 г.</w:t>
      </w:r>
    </w:p>
    <w:p w:rsidR="00981D05" w:rsidRPr="00981D05" w:rsidRDefault="00981D05" w:rsidP="00981D05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iCs/>
          <w:color w:val="0070C0"/>
          <w:sz w:val="24"/>
          <w:szCs w:val="24"/>
          <w:lang w:eastAsia="ru-RU"/>
          <w14:numForm w14:val="lining"/>
          <w14:numSpacing w14:val="tabular"/>
        </w:rPr>
      </w:pPr>
      <w:r w:rsidRPr="00981D05">
        <w:rPr>
          <w:rFonts w:ascii="Times New Roman" w:eastAsia="Times New Roman" w:hAnsi="Times New Roman" w:cs="Times New Roman"/>
          <w:b/>
          <w:iCs/>
          <w:color w:val="0070C0"/>
          <w:sz w:val="24"/>
          <w:szCs w:val="24"/>
          <w:lang w:eastAsia="ru-RU"/>
          <w14:numForm w14:val="lining"/>
          <w14:numSpacing w14:val="tabular"/>
        </w:rPr>
        <w:lastRenderedPageBreak/>
        <w:t>ВРЕД КУРЕНИЯ ДЛЯ ПОДРОСТКА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2"/>
      </w:tblGrid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eastAsia="Calibri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 xml:space="preserve">Разрушающее воздействие на слизистые ткани верхних и нижних дыхательных путей 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Хронический кашель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Частые проявления агрессии и раздражительности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Пигментация зубной эмали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Ускорение процесса старения кожи и организма в целом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 xml:space="preserve">Нарушение нормального кровообращения и </w:t>
            </w:r>
            <w:proofErr w:type="spellStart"/>
            <w:r w:rsidRPr="00981D05">
              <w:rPr>
                <w:rFonts w:ascii="Arial" w:hAnsi="Arial" w:cs="Arial"/>
                <w:i/>
                <w:iCs/>
                <w:color w:val="333333"/>
              </w:rPr>
              <w:t>сердечнососудистые</w:t>
            </w:r>
            <w:proofErr w:type="spellEnd"/>
            <w:r w:rsidRPr="00981D05">
              <w:rPr>
                <w:rFonts w:ascii="Arial" w:hAnsi="Arial" w:cs="Arial"/>
                <w:i/>
                <w:iCs/>
                <w:color w:val="333333"/>
              </w:rPr>
              <w:t xml:space="preserve"> заболевания 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eastAsia="Calibri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Торможение работы головного мозга за счет нехватки кислорода, ухудшение памяти (восприятия информации)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eastAsia="Calibri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Негативное воздействие на остроту зрения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 xml:space="preserve">Нарушение обмена веществ и усвоения организмом необходимых микроэлементов, минералов и витаминов 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eastAsia="Calibri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Наркотическая зависимость от табачного дыма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Нарушение психоэмоционального состояния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eastAsia="Calibri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 xml:space="preserve">Уменьшение объема легких и одышка 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Нарушение репродуктивной функции и заболевания половых органов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 xml:space="preserve">Повышенная утомляемость (снижение работоспособности) </w:t>
            </w:r>
          </w:p>
        </w:tc>
      </w:tr>
      <w:tr w:rsidR="00981D05" w:rsidRPr="00981D05" w:rsidTr="00496AB0">
        <w:tc>
          <w:tcPr>
            <w:tcW w:w="4752" w:type="dxa"/>
          </w:tcPr>
          <w:p w:rsidR="00981D05" w:rsidRPr="00981D05" w:rsidRDefault="00981D05" w:rsidP="00981D05">
            <w:pPr>
              <w:numPr>
                <w:ilvl w:val="0"/>
                <w:numId w:val="2"/>
              </w:numPr>
              <w:ind w:left="306"/>
              <w:contextualSpacing/>
              <w:rPr>
                <w:rFonts w:ascii="Arial" w:hAnsi="Arial" w:cs="Arial"/>
                <w:i/>
                <w:iCs/>
                <w:color w:val="333333"/>
              </w:rPr>
            </w:pPr>
            <w:r w:rsidRPr="00981D05">
              <w:rPr>
                <w:rFonts w:ascii="Arial" w:hAnsi="Arial" w:cs="Arial"/>
                <w:i/>
                <w:iCs/>
                <w:color w:val="333333"/>
              </w:rPr>
              <w:t>Значительные финансовые затраты.</w:t>
            </w:r>
          </w:p>
        </w:tc>
      </w:tr>
    </w:tbl>
    <w:p w:rsidR="00981D05" w:rsidRPr="00981D05" w:rsidRDefault="00981D05" w:rsidP="00981D05">
      <w:pPr>
        <w:spacing w:after="160" w:line="259" w:lineRule="auto"/>
        <w:rPr>
          <w:rFonts w:ascii="Arial" w:eastAsia="Times New Roman" w:hAnsi="Arial" w:cs="Arial"/>
          <w:i/>
          <w:iCs/>
          <w:color w:val="333333"/>
        </w:rPr>
      </w:pPr>
    </w:p>
    <w:p w:rsidR="00981D05" w:rsidRPr="00981D05" w:rsidRDefault="00981D05" w:rsidP="00981D05">
      <w:pPr>
        <w:spacing w:after="160" w:line="259" w:lineRule="auto"/>
        <w:jc w:val="center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 xml:space="preserve">Никотин снижает физическую силу, выносливость, ухудшает координацию и скорость движений. Поэтому спорт и курение </w:t>
      </w:r>
      <w:proofErr w:type="gramStart"/>
      <w:r w:rsidRPr="00981D05">
        <w:rPr>
          <w:rFonts w:ascii="Arial" w:eastAsia="Times New Roman" w:hAnsi="Arial" w:cs="Arial"/>
          <w:i/>
          <w:iCs/>
          <w:color w:val="333333"/>
        </w:rPr>
        <w:t>несовместимы</w:t>
      </w:r>
      <w:proofErr w:type="gramEnd"/>
      <w:r w:rsidRPr="00981D05">
        <w:rPr>
          <w:rFonts w:ascii="Arial" w:eastAsia="Times New Roman" w:hAnsi="Arial" w:cs="Arial"/>
          <w:i/>
          <w:iCs/>
          <w:color w:val="333333"/>
        </w:rPr>
        <w:t>. Такова цена курения для молодёжи</w:t>
      </w:r>
    </w:p>
    <w:p w:rsidR="00981D05" w:rsidRPr="00981D05" w:rsidRDefault="00981D05" w:rsidP="00981D05">
      <w:pPr>
        <w:spacing w:after="160" w:line="259" w:lineRule="auto"/>
        <w:jc w:val="center"/>
        <w:rPr>
          <w:rFonts w:ascii="Arial" w:eastAsia="Times New Roman" w:hAnsi="Arial" w:cs="Arial"/>
          <w:i/>
          <w:iCs/>
          <w:color w:val="0070C0"/>
        </w:rPr>
      </w:pPr>
      <w:r w:rsidRPr="00981D05">
        <w:rPr>
          <w:rFonts w:ascii="Times New Roman" w:eastAsia="Times New Roman" w:hAnsi="Times New Roman" w:cs="Times New Roman"/>
          <w:b/>
          <w:iCs/>
          <w:color w:val="0070C0"/>
          <w:sz w:val="27"/>
          <w:szCs w:val="27"/>
          <w:lang w:eastAsia="ru-RU"/>
          <w14:numForm w14:val="lining"/>
          <w14:numSpacing w14:val="tabular"/>
        </w:rPr>
        <w:lastRenderedPageBreak/>
        <w:t>ПРИЧИНЫ, ПО КОТОРЫМ ПОДРОСТКИ КУРЯТ.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Зависимость от мнения окружающих (особенно сверстников).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 xml:space="preserve">Попадание в компанию курильщиков (за компанию). 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Любопытство, желание попробовать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Проблемы в семье.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Депрессивные состояния и психологические проблемы.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Семья, где есть курильщики.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Желание казаться самостоятельным и взрослым.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Недостаток впечатлений, внимания, эмоций.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Влияние рекламы (кино и фильмов).</w:t>
      </w:r>
    </w:p>
    <w:p w:rsidR="00981D05" w:rsidRPr="00981D05" w:rsidRDefault="00981D05" w:rsidP="00981D05">
      <w:pPr>
        <w:numPr>
          <w:ilvl w:val="0"/>
          <w:numId w:val="1"/>
        </w:num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Желание похудеть.</w:t>
      </w:r>
    </w:p>
    <w:p w:rsidR="00981D05" w:rsidRPr="00981D05" w:rsidRDefault="00981D05" w:rsidP="00981D05">
      <w:pPr>
        <w:spacing w:after="0" w:line="240" w:lineRule="auto"/>
        <w:ind w:left="450"/>
        <w:textAlignment w:val="baseline"/>
        <w:rPr>
          <w:rFonts w:ascii="Arial" w:eastAsia="Times New Roman" w:hAnsi="Arial" w:cs="Arial"/>
          <w:i/>
          <w:iCs/>
          <w:color w:val="333333"/>
        </w:rPr>
      </w:pPr>
    </w:p>
    <w:p w:rsidR="00981D05" w:rsidRPr="00981D05" w:rsidRDefault="00981D05" w:rsidP="00981D05">
      <w:pPr>
        <w:spacing w:after="160" w:line="259" w:lineRule="auto"/>
        <w:jc w:val="center"/>
        <w:rPr>
          <w:rFonts w:ascii="Calibri" w:eastAsia="Times New Roman" w:hAnsi="Calibri" w:cs="Times New Roman"/>
          <w:sz w:val="144"/>
          <w:szCs w:val="144"/>
        </w:rPr>
      </w:pPr>
      <w:r w:rsidRPr="00981D05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0C5B1302" wp14:editId="1CF4DBF7">
            <wp:extent cx="2190750" cy="2505075"/>
            <wp:effectExtent l="0" t="0" r="0" b="9525"/>
            <wp:docPr id="4" name="Рисунок 4" descr="https://media.istockphoto.com/vectors/teenager-smoking-cigarette-on-white-background-vector-id1060838804?k=20&amp;m=1060838804&amp;s=612x612&amp;w=0&amp;h=PMkNwGNuRzoxxVAIbjgh3HgnVt2RxATtWVbAcgWIJjQ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dia.istockphoto.com/vectors/teenager-smoking-cigarette-on-white-background-vector-id1060838804?k=20&amp;m=1060838804&amp;s=612x612&amp;w=0&amp;h=PMkNwGNuRzoxxVAIbjgh3HgnVt2RxATtWVbAcgWIJjQ=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277" cy="2511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81D05" w:rsidRPr="00981D05" w:rsidRDefault="00981D05" w:rsidP="00981D05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iCs/>
          <w:color w:val="525B13"/>
          <w:sz w:val="27"/>
          <w:szCs w:val="27"/>
          <w:lang w:eastAsia="ru-RU"/>
          <w14:numForm w14:val="lining"/>
          <w14:numSpacing w14:val="tabular"/>
        </w:rPr>
      </w:pPr>
      <w:r w:rsidRPr="00981D05">
        <w:rPr>
          <w:rFonts w:ascii="Arial" w:eastAsia="Times New Roman" w:hAnsi="Arial" w:cs="Arial"/>
          <w:i/>
          <w:iCs/>
          <w:color w:val="333333"/>
        </w:rPr>
        <w:t>К сожалению, в силу</w:t>
      </w:r>
      <w:r w:rsidRPr="00981D05">
        <w:rPr>
          <w:rFonts w:ascii="Times New Roman" w:eastAsia="Times New Roman" w:hAnsi="Times New Roman" w:cs="Times New Roman"/>
          <w:b/>
          <w:iCs/>
          <w:color w:val="525B13"/>
          <w:sz w:val="27"/>
          <w:szCs w:val="27"/>
          <w:lang w:eastAsia="ru-RU"/>
          <w14:numForm w14:val="lining"/>
          <w14:numSpacing w14:val="tabular"/>
        </w:rPr>
        <w:t xml:space="preserve"> </w:t>
      </w:r>
      <w:r w:rsidRPr="00981D05">
        <w:rPr>
          <w:rFonts w:ascii="Arial" w:eastAsia="Times New Roman" w:hAnsi="Arial" w:cs="Arial"/>
          <w:i/>
          <w:iCs/>
          <w:color w:val="333333"/>
        </w:rPr>
        <w:t>возрастных особенностей подростки не осознают до конца степень пагубных последствий курения табака.</w:t>
      </w:r>
      <w:r w:rsidRPr="00981D05">
        <w:rPr>
          <w:rFonts w:ascii="Calibri" w:eastAsia="Times New Roman" w:hAnsi="Calibri" w:cs="Times New Roman"/>
          <w:noProof/>
          <w:lang w:eastAsia="ru-RU"/>
        </w:rPr>
        <w:t xml:space="preserve"> </w:t>
      </w: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  <w:r w:rsidRPr="00981D05">
        <w:rPr>
          <w:rFonts w:ascii="Calibri" w:eastAsia="Times New Roman" w:hAnsi="Calibri" w:cs="Times New Roman"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2FA96E" wp14:editId="1D83E9C8">
                <wp:simplePos x="0" y="0"/>
                <wp:positionH relativeFrom="column">
                  <wp:align>left</wp:align>
                </wp:positionH>
                <wp:positionV relativeFrom="paragraph">
                  <wp:posOffset>11430</wp:posOffset>
                </wp:positionV>
                <wp:extent cx="3028950" cy="1619250"/>
                <wp:effectExtent l="0" t="0" r="19050" b="171450"/>
                <wp:wrapNone/>
                <wp:docPr id="13" name="Прямоугольная выноск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305675" y="371475"/>
                          <a:ext cx="3028950" cy="1619250"/>
                        </a:xfrm>
                        <a:prstGeom prst="wedgeRectCallout">
                          <a:avLst>
                            <a:gd name="adj1" fmla="val -21147"/>
                            <a:gd name="adj2" fmla="val 58971"/>
                          </a:avLst>
                        </a:prstGeom>
                        <a:solidFill>
                          <a:srgbClr val="3494BA"/>
                        </a:solidFill>
                        <a:ln w="12700" cap="flat" cmpd="sng" algn="ctr">
                          <a:solidFill>
                            <a:srgbClr val="3494B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81D05" w:rsidRPr="00B478F7" w:rsidRDefault="00981D05" w:rsidP="00981D05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B478F7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Курение наносит непоправимый вред ВАШЕМУ ЗДОРОВЬЮ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, сокращает жизнь</w:t>
                            </w:r>
                            <w:r w:rsidRPr="00B478F7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!!! </w:t>
                            </w:r>
                            <w:proofErr w:type="gramStart"/>
                            <w:r w:rsidRPr="00B478F7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Это-медленное</w:t>
                            </w:r>
                            <w:proofErr w:type="gramEnd"/>
                            <w:r w:rsidRPr="00B478F7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ОТРАВЛЕНИЕ организма ядохимикатами. Основное отравляющее вещество-НИКОТИН. </w:t>
                            </w:r>
                          </w:p>
                          <w:p w:rsidR="00981D05" w:rsidRPr="00B478F7" w:rsidRDefault="00981D05" w:rsidP="00981D05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478F7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НИКОТИН-высокотоксичный</w:t>
                            </w:r>
                            <w:proofErr w:type="gramEnd"/>
                            <w:r w:rsidRPr="00B478F7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НАРКОТИЧЕСКИЙ ЯД!!!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Прямоугольная выноска 13" o:spid="_x0000_s1026" type="#_x0000_t61" style="position:absolute;margin-left:0;margin-top:.9pt;width:238.5pt;height:127.5pt;z-index:251659264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" adj="6232,23538" fillcolor="#3494ba" strokecolor="#236b88" strokeweight="1pt">
                <v:textbox>
                  <w:txbxContent>
                    <w:p w:rsidR="00981D05" w:rsidRPr="00B478F7" w:rsidRDefault="00981D05" w:rsidP="00981D05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B478F7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Курение наносит непоправимый вред ВАШЕМУ ЗДОРОВЬЮ</w:t>
                      </w:r>
                      <w:r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, сокращает жизнь</w:t>
                      </w:r>
                      <w:r w:rsidRPr="00B478F7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!!! </w:t>
                      </w:r>
                      <w:proofErr w:type="gramStart"/>
                      <w:r w:rsidRPr="00B478F7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Это-медленное</w:t>
                      </w:r>
                      <w:proofErr w:type="gramEnd"/>
                      <w:r w:rsidRPr="00B478F7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ОТРАВЛЕНИЕ организма ядохимикатами. Основное отравляющее вещество-НИКОТИН. </w:t>
                      </w:r>
                    </w:p>
                    <w:p w:rsidR="00981D05" w:rsidRPr="00B478F7" w:rsidRDefault="00981D05" w:rsidP="00981D05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gramStart"/>
                      <w:r w:rsidRPr="00B478F7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НИКОТИН-высокотоксичный</w:t>
                      </w:r>
                      <w:proofErr w:type="gramEnd"/>
                      <w:r w:rsidRPr="00B478F7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НАРКОТИЧЕСКИЙ ЯД!!!</w:t>
                      </w:r>
                    </w:p>
                  </w:txbxContent>
                </v:textbox>
              </v:shape>
            </w:pict>
          </mc:Fallback>
        </mc:AlternateContent>
      </w: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0" w:line="259" w:lineRule="auto"/>
        <w:rPr>
          <w:rFonts w:ascii="Arial" w:eastAsia="Times New Roman" w:hAnsi="Arial" w:cs="Arial"/>
          <w:i/>
          <w:iCs/>
          <w:color w:val="333333"/>
          <w:sz w:val="23"/>
          <w:szCs w:val="23"/>
        </w:rPr>
      </w:pPr>
    </w:p>
    <w:p w:rsidR="00981D05" w:rsidRPr="00981D05" w:rsidRDefault="00981D05" w:rsidP="00981D05">
      <w:pPr>
        <w:spacing w:after="160" w:line="259" w:lineRule="auto"/>
        <w:jc w:val="center"/>
        <w:rPr>
          <w:rFonts w:ascii="Arial" w:eastAsia="Calibri" w:hAnsi="Arial" w:cs="Arial"/>
          <w:b/>
          <w:i/>
          <w:iCs/>
          <w:color w:val="333333"/>
          <w14:textFill>
            <w14:solidFill>
              <w14:srgbClr w14:val="333333">
                <w14:lumMod w14:val="95000"/>
                <w14:lumOff w14:val="5000"/>
              </w14:srgbClr>
            </w14:solidFill>
          </w14:textFill>
        </w:rPr>
      </w:pPr>
      <w:r w:rsidRPr="00981D05">
        <w:rPr>
          <w:rFonts w:ascii="Arial" w:eastAsia="Calibri" w:hAnsi="Arial" w:cs="Arial"/>
          <w:b/>
          <w:i/>
          <w:iCs/>
          <w:color w:val="333333"/>
          <w14:textFill>
            <w14:solidFill>
              <w14:srgbClr w14:val="333333">
                <w14:lumMod w14:val="95000"/>
                <w14:lumOff w14:val="5000"/>
              </w14:srgbClr>
            </w14:solidFill>
          </w14:textFill>
        </w:rPr>
        <w:t xml:space="preserve">Ребята! Не привыкайте к табачному зелью! Никогда не берите сигарету из </w:t>
      </w:r>
      <w:proofErr w:type="gramStart"/>
      <w:r w:rsidRPr="00981D05">
        <w:rPr>
          <w:rFonts w:ascii="Arial" w:eastAsia="Calibri" w:hAnsi="Arial" w:cs="Arial"/>
          <w:b/>
          <w:i/>
          <w:iCs/>
          <w:color w:val="333333"/>
          <w14:textFill>
            <w14:solidFill>
              <w14:srgbClr w14:val="333333">
                <w14:lumMod w14:val="95000"/>
                <w14:lumOff w14:val="5000"/>
              </w14:srgbClr>
            </w14:solidFill>
          </w14:textFill>
        </w:rPr>
        <w:t>–з</w:t>
      </w:r>
      <w:proofErr w:type="gramEnd"/>
      <w:r w:rsidRPr="00981D05">
        <w:rPr>
          <w:rFonts w:ascii="Arial" w:eastAsia="Calibri" w:hAnsi="Arial" w:cs="Arial"/>
          <w:b/>
          <w:i/>
          <w:iCs/>
          <w:color w:val="333333"/>
          <w14:textFill>
            <w14:solidFill>
              <w14:srgbClr w14:val="333333">
                <w14:lumMod w14:val="95000"/>
                <w14:lumOff w14:val="5000"/>
              </w14:srgbClr>
            </w14:solidFill>
          </w14:textFill>
        </w:rPr>
        <w:t xml:space="preserve">а любопытства, хвастовства, легкомыслия или в порядке пробы – это неоправданно опасно и может привести к </w:t>
      </w:r>
      <w:proofErr w:type="spellStart"/>
      <w:r w:rsidRPr="00981D05">
        <w:rPr>
          <w:rFonts w:ascii="Arial" w:eastAsia="Calibri" w:hAnsi="Arial" w:cs="Arial"/>
          <w:b/>
          <w:i/>
          <w:iCs/>
          <w:color w:val="333333"/>
          <w14:textFill>
            <w14:solidFill>
              <w14:srgbClr w14:val="333333">
                <w14:lumMod w14:val="95000"/>
                <w14:lumOff w14:val="5000"/>
              </w14:srgbClr>
            </w14:solidFill>
          </w14:textFill>
        </w:rPr>
        <w:t>табакозависимости</w:t>
      </w:r>
      <w:proofErr w:type="spellEnd"/>
      <w:r w:rsidRPr="00981D05">
        <w:rPr>
          <w:rFonts w:ascii="Arial" w:eastAsia="Calibri" w:hAnsi="Arial" w:cs="Arial"/>
          <w:b/>
          <w:i/>
          <w:iCs/>
          <w:color w:val="333333"/>
          <w14:textFill>
            <w14:solidFill>
              <w14:srgbClr w14:val="333333">
                <w14:lumMod w14:val="95000"/>
                <w14:lumOff w14:val="5000"/>
              </w14:srgbClr>
            </w14:solidFill>
          </w14:textFill>
        </w:rPr>
        <w:t xml:space="preserve">. </w:t>
      </w:r>
    </w:p>
    <w:p w:rsidR="00981D05" w:rsidRPr="00981D05" w:rsidRDefault="00981D05" w:rsidP="00981D05">
      <w:pPr>
        <w:spacing w:after="160" w:line="259" w:lineRule="auto"/>
        <w:jc w:val="center"/>
        <w:rPr>
          <w:rFonts w:ascii="Calibri" w:eastAsia="Times New Roman" w:hAnsi="Calibri" w:cs="Times New Roman"/>
          <w:noProof/>
          <w:lang w:eastAsia="ru-RU"/>
        </w:rPr>
      </w:pPr>
      <w:r w:rsidRPr="00981D05">
        <w:rPr>
          <w:rFonts w:ascii="Arial" w:eastAsia="Calibri" w:hAnsi="Arial" w:cs="Arial"/>
          <w:b/>
          <w:i/>
          <w:iCs/>
          <w:color w:val="333333"/>
          <w14:textFill>
            <w14:solidFill>
              <w14:srgbClr w14:val="333333">
                <w14:lumMod w14:val="95000"/>
                <w14:lumOff w14:val="5000"/>
              </w14:srgbClr>
            </w14:solidFill>
          </w14:textFill>
        </w:rPr>
        <w:t>Если ты не хочешь знать, что такое инсульт, инфаркт и рак легких, забудь вкус никотина навсегда!</w:t>
      </w:r>
      <w:r w:rsidRPr="00981D05">
        <w:rPr>
          <w:rFonts w:ascii="Calibri" w:eastAsia="Times New Roman" w:hAnsi="Calibri" w:cs="Times New Roman"/>
          <w:noProof/>
          <w:lang w:eastAsia="ru-RU"/>
        </w:rPr>
        <w:t xml:space="preserve"> </w:t>
      </w:r>
    </w:p>
    <w:p w:rsidR="00981D05" w:rsidRPr="00981D05" w:rsidRDefault="00981D05" w:rsidP="00981D05">
      <w:pPr>
        <w:spacing w:after="160" w:line="259" w:lineRule="auto"/>
        <w:jc w:val="right"/>
        <w:rPr>
          <w:rFonts w:ascii="Calibri" w:eastAsia="Times New Roman" w:hAnsi="Calibri" w:cs="Times New Roman"/>
          <w:b/>
          <w:noProof/>
          <w:color w:val="FF0000"/>
          <w:lang w:eastAsia="ru-RU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1D0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E111B12" wp14:editId="414828EA">
                <wp:simplePos x="0" y="0"/>
                <wp:positionH relativeFrom="column">
                  <wp:align>left</wp:align>
                </wp:positionH>
                <wp:positionV relativeFrom="paragraph">
                  <wp:posOffset>1188720</wp:posOffset>
                </wp:positionV>
                <wp:extent cx="3210163" cy="617220"/>
                <wp:effectExtent l="0" t="0" r="0" b="0"/>
                <wp:wrapNone/>
                <wp:docPr id="45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10163" cy="617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81D05" w:rsidRPr="00E462FC" w:rsidRDefault="00981D05" w:rsidP="00981D05">
                            <w:pPr>
                              <w:pStyle w:val="a3"/>
                              <w:spacing w:after="0"/>
                              <w:jc w:val="center"/>
                              <w:rPr>
                                <w:color w:val="FF0000"/>
                              </w:rPr>
                            </w:pPr>
                            <w:r w:rsidRPr="00E462FC"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  <w:sz w:val="48"/>
                                <w:szCs w:val="48"/>
                                <w14:shadow w14:blurRad="0" w14:dist="37084" w14:dir="7998880" w14:sx="100000" w14:sy="100000" w14:kx="0" w14:ky="0" w14:algn="ctr">
                                  <w14:srgbClr w14:val="7F7F7F">
                                    <w14:alpha w14:val="5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СКАЖИ КУРЕНИЮ-НЕТ!!!</w:t>
                            </w:r>
                          </w:p>
                        </w:txbxContent>
                      </wps:txbx>
                      <wps:bodyPr wrap="square" numCol="1" fromWordArt="1">
                        <a:prstTxWarp prst="textCurveUp">
                          <a:avLst>
                            <a:gd name="adj" fmla="val 15622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7" type="#_x0000_t202" style="position:absolute;left:0;text-align:left;margin-left:0;margin-top:93.6pt;width:252.75pt;height:48.6pt;z-index:251660288;visibility:visible;mso-wrap-style:square;mso-width-percent:0;mso-height-percent:0;mso-wrap-distance-left:2.88pt;mso-wrap-distance-top:2.88pt;mso-wrap-distance-right:2.88pt;mso-wrap-distance-bottom:2.88pt;mso-position-horizontal:lef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" filled="f" stroked="f">
                <o:lock v:ext="edit" text="t" shapetype="t"/>
                <v:textbox>
                  <w:txbxContent>
                    <w:p w:rsidR="00981D05" w:rsidRPr="00E462FC" w:rsidRDefault="00981D05" w:rsidP="00981D05">
                      <w:pPr>
                        <w:pStyle w:val="a3"/>
                        <w:spacing w:after="0"/>
                        <w:jc w:val="center"/>
                        <w:rPr>
                          <w:color w:val="FF0000"/>
                        </w:rPr>
                      </w:pPr>
                      <w:r w:rsidRPr="00E462FC">
                        <w:rPr>
                          <w:rFonts w:ascii="Arial Black" w:hAnsi="Arial Black"/>
                          <w:b/>
                          <w:bCs/>
                          <w:color w:val="FF0000"/>
                          <w:sz w:val="48"/>
                          <w:szCs w:val="48"/>
                          <w14:shadow w14:blurRad="0" w14:dist="37084" w14:dir="7998880" w14:sx="100000" w14:sy="100000" w14:kx="0" w14:ky="0" w14:algn="ctr">
                            <w14:srgbClr w14:val="7F7F7F">
                              <w14:alpha w14:val="5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СКАЖИ КУРЕНИЮ-НЕТ!!!</w:t>
                      </w:r>
                    </w:p>
                  </w:txbxContent>
                </v:textbox>
              </v:shape>
            </w:pict>
          </mc:Fallback>
        </mc:AlternateContent>
      </w:r>
      <w:r w:rsidRPr="00981D05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08567104" wp14:editId="773A53B5">
            <wp:extent cx="2324100" cy="1381125"/>
            <wp:effectExtent l="0" t="0" r="0" b="9525"/>
            <wp:docPr id="5" name="Рисунок 5" descr="https://i1.wp.com/steelsports.ru/wp-content/uploads/2018/04/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1.wp.com/steelsports.ru/wp-content/uploads/2018/04/1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381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81D05" w:rsidRPr="00981D05" w:rsidRDefault="00981D05" w:rsidP="00981D05">
      <w:pPr>
        <w:spacing w:after="160" w:line="259" w:lineRule="auto"/>
        <w:rPr>
          <w:rFonts w:ascii="Calibri" w:eastAsia="Times New Roman" w:hAnsi="Calibri" w:cs="Times New Roman"/>
          <w:b/>
          <w:noProof/>
          <w:color w:val="FF0000"/>
          <w:lang w:eastAsia="ru-RU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81D05" w:rsidRPr="00981D05" w:rsidRDefault="00981D05" w:rsidP="00981D05">
      <w:pPr>
        <w:spacing w:after="0" w:line="240" w:lineRule="auto"/>
        <w:rPr>
          <w:rFonts w:ascii="Arial Black" w:eastAsia="Times New Roman" w:hAnsi="Arial Black" w:cs="Times New Roman"/>
          <w:b/>
          <w:bCs/>
          <w:color w:val="FF0000"/>
          <w:sz w:val="48"/>
          <w:szCs w:val="48"/>
          <w:lang w:eastAsia="ru-RU"/>
          <w14:shadow w14:blurRad="0" w14:dist="37084" w14:dir="7998880" w14:sx="100000" w14:sy="100000" w14:kx="0" w14:ky="0" w14:algn="ctr">
            <w14:srgbClr w14:val="7F7F7F">
              <w14:alpha w14:val="50000"/>
            </w14:srgbClr>
          </w14:shadow>
          <w14:textOutline w14:w="19050" w14:cap="flat" w14:cmpd="sng" w14:algn="ctr">
            <w14:solidFill>
              <w14:srgbClr w14:val="FF0000"/>
            </w14:solidFill>
            <w14:prstDash w14:val="solid"/>
            <w14:round/>
          </w14:textOutline>
        </w:rPr>
      </w:pPr>
      <w:r w:rsidRPr="00981D0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01CC49" wp14:editId="3E071244">
            <wp:extent cx="2362200" cy="1457325"/>
            <wp:effectExtent l="0" t="0" r="0" b="9525"/>
            <wp:docPr id="6" name="Рисунок 6" descr="https://kak-brosit-kurit.ru/wp-content/uploads/2017/04/kak-ne-kur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ak-brosit-kurit.ru/wp-content/uploads/2017/04/kak-ne-kuri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7" cy="14628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981D05" w:rsidRPr="00981D05" w:rsidSect="00117DB7">
      <w:pgSz w:w="16838" w:h="11906" w:orient="landscape"/>
      <w:pgMar w:top="567" w:right="567" w:bottom="567" w:left="567" w:header="709" w:footer="709" w:gutter="0"/>
      <w:cols w:num="3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717E7"/>
    <w:multiLevelType w:val="hybridMultilevel"/>
    <w:tmpl w:val="56BE4A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D97794"/>
    <w:multiLevelType w:val="multilevel"/>
    <w:tmpl w:val="573ADC7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3491"/>
        </w:tabs>
        <w:ind w:left="3491" w:hanging="360"/>
      </w:pPr>
    </w:lvl>
    <w:lvl w:ilvl="2" w:tentative="1">
      <w:start w:val="1"/>
      <w:numFmt w:val="decimal"/>
      <w:lvlText w:val="%3."/>
      <w:lvlJc w:val="left"/>
      <w:pPr>
        <w:tabs>
          <w:tab w:val="num" w:pos="4211"/>
        </w:tabs>
        <w:ind w:left="4211" w:hanging="360"/>
      </w:pPr>
    </w:lvl>
    <w:lvl w:ilvl="3" w:tentative="1">
      <w:start w:val="1"/>
      <w:numFmt w:val="decimal"/>
      <w:lvlText w:val="%4."/>
      <w:lvlJc w:val="left"/>
      <w:pPr>
        <w:tabs>
          <w:tab w:val="num" w:pos="4931"/>
        </w:tabs>
        <w:ind w:left="4931" w:hanging="360"/>
      </w:pPr>
    </w:lvl>
    <w:lvl w:ilvl="4" w:tentative="1">
      <w:start w:val="1"/>
      <w:numFmt w:val="decimal"/>
      <w:lvlText w:val="%5."/>
      <w:lvlJc w:val="left"/>
      <w:pPr>
        <w:tabs>
          <w:tab w:val="num" w:pos="5651"/>
        </w:tabs>
        <w:ind w:left="5651" w:hanging="360"/>
      </w:pPr>
    </w:lvl>
    <w:lvl w:ilvl="5" w:tentative="1">
      <w:start w:val="1"/>
      <w:numFmt w:val="decimal"/>
      <w:lvlText w:val="%6."/>
      <w:lvlJc w:val="left"/>
      <w:pPr>
        <w:tabs>
          <w:tab w:val="num" w:pos="6371"/>
        </w:tabs>
        <w:ind w:left="6371" w:hanging="360"/>
      </w:pPr>
    </w:lvl>
    <w:lvl w:ilvl="6" w:tentative="1">
      <w:start w:val="1"/>
      <w:numFmt w:val="decimal"/>
      <w:lvlText w:val="%7."/>
      <w:lvlJc w:val="left"/>
      <w:pPr>
        <w:tabs>
          <w:tab w:val="num" w:pos="7091"/>
        </w:tabs>
        <w:ind w:left="7091" w:hanging="360"/>
      </w:pPr>
    </w:lvl>
    <w:lvl w:ilvl="7" w:tentative="1">
      <w:start w:val="1"/>
      <w:numFmt w:val="decimal"/>
      <w:lvlText w:val="%8."/>
      <w:lvlJc w:val="left"/>
      <w:pPr>
        <w:tabs>
          <w:tab w:val="num" w:pos="7811"/>
        </w:tabs>
        <w:ind w:left="7811" w:hanging="360"/>
      </w:pPr>
    </w:lvl>
    <w:lvl w:ilvl="8" w:tentative="1">
      <w:start w:val="1"/>
      <w:numFmt w:val="decimal"/>
      <w:lvlText w:val="%9."/>
      <w:lvlJc w:val="left"/>
      <w:pPr>
        <w:tabs>
          <w:tab w:val="num" w:pos="8531"/>
        </w:tabs>
        <w:ind w:left="8531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D05"/>
    <w:rsid w:val="00981D05"/>
    <w:rsid w:val="00B0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D05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981D05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81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1D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D05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981D05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81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1D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Библиотека-сервер</cp:lastModifiedBy>
  <cp:revision>1</cp:revision>
  <dcterms:created xsi:type="dcterms:W3CDTF">2025-11-06T05:31:00Z</dcterms:created>
  <dcterms:modified xsi:type="dcterms:W3CDTF">2025-11-06T05:36:00Z</dcterms:modified>
</cp:coreProperties>
</file>