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2645CB">
      <w:pPr>
        <w:rPr>
          <w:rFonts w:cs="Times New Roman"/>
          <w:color w:val="000000"/>
          <w:szCs w:val="21"/>
          <w:shd w:val="clear" w:color="auto" w:fill="FFFFFF"/>
        </w:rPr>
      </w:pPr>
      <w:r w:rsidRPr="002645CB">
        <w:rPr>
          <w:rFonts w:cs="Times New Roman"/>
          <w:color w:val="000000"/>
          <w:szCs w:val="21"/>
          <w:shd w:val="clear" w:color="auto" w:fill="FFFFFF"/>
        </w:rPr>
        <w:t>3</w:t>
      </w:r>
      <w:r w:rsidRPr="002645CB">
        <w:rPr>
          <w:rFonts w:cs="Times New Roman"/>
          <w:color w:val="000000"/>
          <w:szCs w:val="21"/>
          <w:shd w:val="clear" w:color="auto" w:fill="FFFFFF"/>
        </w:rPr>
        <w:t xml:space="preserve">0.01.2025 г. в Горнозаводской городской библиотеке состоялась КВЕСТ игра «Здоровым быть, век долгий жить». Участникам – воспитанникам ГКУ СОПК «Центр помощи детям, оставшимся без попечения родителей» г. </w:t>
      </w:r>
      <w:r w:rsidRPr="002645CB">
        <w:rPr>
          <w:rFonts w:cs="Times New Roman"/>
          <w:color w:val="000000"/>
          <w:szCs w:val="21"/>
          <w:shd w:val="clear" w:color="auto" w:fill="FFFFFF"/>
        </w:rPr>
        <w:t>Горнозаводска,</w:t>
      </w:r>
      <w:r w:rsidRPr="002645CB">
        <w:rPr>
          <w:rFonts w:cs="Times New Roman"/>
          <w:color w:val="000000"/>
          <w:szCs w:val="21"/>
          <w:shd w:val="clear" w:color="auto" w:fill="FFFFFF"/>
        </w:rPr>
        <w:t xml:space="preserve"> предлагалось выполнить задания на 10 станциях. Ребята сортировали продукты на полезные и не очень, разбирались в средствах народной медицины, вспоминали функции органов человека, с интересом и азартом отвечали на поставленные вопросы викторины, вспоминали, как оказывать первую помощь, выполняли различные задания на скорость, ловкость и выносливость. В заключение команды были награждены дипломами за победу и участие и витаминными призами.</w:t>
      </w:r>
    </w:p>
    <w:p w:rsidR="002645CB" w:rsidRDefault="002645CB">
      <w:pPr>
        <w:rPr>
          <w:rFonts w:cs="Times New Roman"/>
          <w:color w:val="000000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216535</wp:posOffset>
            </wp:positionV>
            <wp:extent cx="2489835" cy="5399405"/>
            <wp:effectExtent l="0" t="0" r="5715" b="0"/>
            <wp:wrapNone/>
            <wp:docPr id="4" name="Рисунок 4" descr="https://sun9-11.userapi.com/impg/8CQgrGOIZpBZIsSHnkVcw-retft9ubA1XTbjcA/mMsk3WNNdBI.jpg?size=996x2160&amp;quality=95&amp;sign=016c42b14cc5de3f08f01b04b793caf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1.userapi.com/impg/8CQgrGOIZpBZIsSHnkVcw-retft9ubA1XTbjcA/mMsk3WNNdBI.jpg?size=996x2160&amp;quality=95&amp;sign=016c42b14cc5de3f08f01b04b793cafc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568960</wp:posOffset>
            </wp:positionV>
            <wp:extent cx="2490000" cy="5400000"/>
            <wp:effectExtent l="0" t="0" r="5715" b="0"/>
            <wp:wrapNone/>
            <wp:docPr id="2" name="Рисунок 2" descr="https://sun9-28.userapi.com/impg/1X4KpJ8zrH6l9b8ivjYq4V8y6GTKVCHdJEPPKg/0tJywx_3qE4.jpg?size=996x2160&amp;quality=95&amp;sign=7d42433200025e3d77c936fc8f9a97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8.userapi.com/impg/1X4KpJ8zrH6l9b8ivjYq4V8y6GTKVCHdJEPPKg/0tJywx_3qE4.jpg?size=996x2160&amp;quality=95&amp;sign=7d42433200025e3d77c936fc8f9a9727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</w:p>
    <w:p w:rsidR="002645CB" w:rsidRDefault="002645CB">
      <w:pPr>
        <w:rPr>
          <w:rFonts w:cs="Times New Roman"/>
          <w:sz w:val="40"/>
        </w:rPr>
      </w:pPr>
      <w:r>
        <w:rPr>
          <w:noProof/>
          <w:lang w:eastAsia="ru-RU"/>
        </w:rPr>
        <w:drawing>
          <wp:inline distT="0" distB="0" distL="0" distR="0" wp14:anchorId="18376D4C" wp14:editId="0B625C94">
            <wp:extent cx="2490000" cy="5400000"/>
            <wp:effectExtent l="0" t="0" r="5715" b="0"/>
            <wp:docPr id="6" name="Рисунок 6" descr="https://sun9-53.userapi.com/impg/elY0FSVvWp7PxPNPd1cJlCGEkh9yrfvMokF8rA/Bj8QYxg6Iio.jpg?size=996x2160&amp;quality=95&amp;sign=8a8dba14f75a9c5f52519afd2c38fe0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3.userapi.com/impg/elY0FSVvWp7PxPNPd1cJlCGEkh9yrfvMokF8rA/Bj8QYxg6Iio.jpg?size=996x2160&amp;quality=95&amp;sign=8a8dba14f75a9c5f52519afd2c38fe0a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5CB">
        <w:rPr>
          <w:noProof/>
          <w:lang w:eastAsia="ru-RU"/>
        </w:rPr>
        <w:t xml:space="preserve"> </w:t>
      </w:r>
      <w:bookmarkStart w:id="0" w:name="_GoBack"/>
      <w:r>
        <w:rPr>
          <w:noProof/>
          <w:lang w:eastAsia="ru-RU"/>
        </w:rPr>
        <w:drawing>
          <wp:inline distT="0" distB="0" distL="0" distR="0" wp14:anchorId="48EAE83E" wp14:editId="69902CE4">
            <wp:extent cx="2490000" cy="5400000"/>
            <wp:effectExtent l="0" t="0" r="5715" b="0"/>
            <wp:docPr id="8" name="Рисунок 8" descr="https://sun9-64.userapi.com/impg/6en3aaXfYPWgUCtjU0edtWcpgPxM2SxOleybtw/7azfxXlInW8.jpg?size=996x2160&amp;quality=95&amp;sign=6c6026f8e56ab4ed438da48286e8d8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4.userapi.com/impg/6en3aaXfYPWgUCtjU0edtWcpgPxM2SxOleybtw/7azfxXlInW8.jpg?size=996x2160&amp;quality=95&amp;sign=6c6026f8e56ab4ed438da48286e8d8c3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645CB" w:rsidRPr="002645CB" w:rsidRDefault="002645CB">
      <w:pPr>
        <w:rPr>
          <w:rFonts w:cs="Times New Roman"/>
          <w:sz w:val="40"/>
        </w:rPr>
      </w:pPr>
    </w:p>
    <w:sectPr w:rsidR="002645CB" w:rsidRPr="00264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5CB"/>
    <w:rsid w:val="00165595"/>
    <w:rsid w:val="0026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7543E"/>
  <w15:chartTrackingRefBased/>
  <w15:docId w15:val="{3913300E-09CC-4FD3-93FC-5101F2767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6AC13-6FF6-45CE-BFBE-F0909575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2025-01-30T12:29:00Z</dcterms:created>
  <dcterms:modified xsi:type="dcterms:W3CDTF">2025-01-30T12:35:00Z</dcterms:modified>
</cp:coreProperties>
</file>