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A16" w:rsidRDefault="00FD7FCC">
      <w:r w:rsidRPr="00FD7FCC">
        <w:t xml:space="preserve">2025 год юбилейный год не только для нашего города, 60 - </w:t>
      </w:r>
      <w:proofErr w:type="spellStart"/>
      <w:r w:rsidRPr="00FD7FCC">
        <w:t>летие</w:t>
      </w:r>
      <w:proofErr w:type="spellEnd"/>
      <w:r w:rsidRPr="00FD7FCC">
        <w:t xml:space="preserve"> которого мы встретили совсем недавно, но и для Пермского края, которому в этом году исполняется 20 лет. Мы постарались объединить эти два события, в связи с чем 06.11.2025г. в Горнозаводской городской библиотеке для воспитанников ГКУ СОПК «Центр помощи детям, оставшимся без попечения родителей» г. Горнозаводска, состоялась интерактивная игра «Мой Пермский край», в которой команды «Лоси» и «Тигры» сыграли вничью. Вторым пунктом нашего мероприятия стало написание тотального теста по истории города «Мой Горнозаводск», итоги которого будут объявлены участникам 20 ноября 2025</w:t>
      </w:r>
      <w:r>
        <w:t xml:space="preserve"> </w:t>
      </w:r>
      <w:r w:rsidRPr="00FD7FCC">
        <w:t>г.</w:t>
      </w:r>
    </w:p>
    <w:p w:rsidR="00FD7FCC" w:rsidRDefault="00FD7FCC"/>
    <w:p w:rsidR="00FD7FCC" w:rsidRDefault="00FD7FCC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wXagwrTrwP2uNcJaLl6ns_IA5QAApedRwkZedY9Ut8iLejwejLzRboishVp5uMTFlzKRI7nrGZ1tBdxs1zwDNwZ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D7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FCC"/>
    <w:rsid w:val="001F1E91"/>
    <w:rsid w:val="00725A16"/>
    <w:rsid w:val="00FD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858CB"/>
  <w15:chartTrackingRefBased/>
  <w15:docId w15:val="{7BFB6824-E27B-4088-AA1D-696619A00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2025-11-07T07:38:00Z</dcterms:created>
  <dcterms:modified xsi:type="dcterms:W3CDTF">2025-11-07T07:38:00Z</dcterms:modified>
</cp:coreProperties>
</file>