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251" w:rsidRPr="00EC1251" w:rsidRDefault="00EC1251" w:rsidP="00D545F6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2E2F33"/>
          <w:sz w:val="24"/>
          <w:szCs w:val="24"/>
        </w:rPr>
      </w:pPr>
      <w:r>
        <w:t xml:space="preserve">  </w:t>
      </w:r>
      <w:r w:rsidR="00583CE3">
        <w:t xml:space="preserve"> </w:t>
      </w:r>
      <w:r>
        <w:t xml:space="preserve"> </w:t>
      </w:r>
      <w:r w:rsidRPr="00EC1251">
        <w:rPr>
          <w:b w:val="0"/>
          <w:sz w:val="24"/>
          <w:szCs w:val="24"/>
        </w:rPr>
        <w:t xml:space="preserve">В </w:t>
      </w:r>
      <w:r w:rsidR="00435BD0" w:rsidRPr="00FD6B8B">
        <w:rPr>
          <w:sz w:val="24"/>
          <w:szCs w:val="24"/>
        </w:rPr>
        <w:t xml:space="preserve">День работника </w:t>
      </w:r>
      <w:r w:rsidR="00245F52" w:rsidRPr="00FD6B8B">
        <w:rPr>
          <w:sz w:val="24"/>
          <w:szCs w:val="24"/>
        </w:rPr>
        <w:t>культуры</w:t>
      </w:r>
      <w:r w:rsidR="00245F52">
        <w:rPr>
          <w:b w:val="0"/>
          <w:sz w:val="24"/>
          <w:szCs w:val="24"/>
        </w:rPr>
        <w:t xml:space="preserve">, </w:t>
      </w:r>
      <w:r w:rsidR="00245F52" w:rsidRPr="00EC1251">
        <w:rPr>
          <w:b w:val="0"/>
          <w:sz w:val="24"/>
          <w:szCs w:val="24"/>
        </w:rPr>
        <w:t>библиотекари</w:t>
      </w:r>
      <w:r w:rsidR="00435BD0" w:rsidRPr="00EC1251">
        <w:rPr>
          <w:b w:val="0"/>
          <w:sz w:val="24"/>
          <w:szCs w:val="24"/>
        </w:rPr>
        <w:t xml:space="preserve"> муниципальных библиотек </w:t>
      </w:r>
      <w:r w:rsidRPr="00EC1251">
        <w:rPr>
          <w:b w:val="0"/>
          <w:sz w:val="24"/>
          <w:szCs w:val="24"/>
        </w:rPr>
        <w:t>с</w:t>
      </w:r>
      <w:r w:rsidR="00435BD0" w:rsidRPr="00EC1251">
        <w:rPr>
          <w:b w:val="0"/>
          <w:sz w:val="24"/>
          <w:szCs w:val="24"/>
        </w:rPr>
        <w:t>обрались в центральной библиотеке на кон</w:t>
      </w:r>
      <w:r w:rsidRPr="00EC1251">
        <w:rPr>
          <w:b w:val="0"/>
          <w:sz w:val="24"/>
          <w:szCs w:val="24"/>
        </w:rPr>
        <w:t>с</w:t>
      </w:r>
      <w:r w:rsidR="00435BD0" w:rsidRPr="00EC1251">
        <w:rPr>
          <w:b w:val="0"/>
          <w:sz w:val="24"/>
          <w:szCs w:val="24"/>
        </w:rPr>
        <w:t>у</w:t>
      </w:r>
      <w:r w:rsidRPr="00EC1251">
        <w:rPr>
          <w:b w:val="0"/>
          <w:sz w:val="24"/>
          <w:szCs w:val="24"/>
        </w:rPr>
        <w:t xml:space="preserve">льтационный методический день. </w:t>
      </w:r>
      <w:r>
        <w:rPr>
          <w:b w:val="0"/>
          <w:sz w:val="24"/>
          <w:szCs w:val="24"/>
        </w:rPr>
        <w:t>Подведены итоги 2024 года, определ</w:t>
      </w:r>
      <w:r w:rsidR="00FD6B8B">
        <w:rPr>
          <w:b w:val="0"/>
          <w:sz w:val="24"/>
          <w:szCs w:val="24"/>
        </w:rPr>
        <w:t>ены</w:t>
      </w:r>
      <w:r>
        <w:rPr>
          <w:b w:val="0"/>
          <w:sz w:val="24"/>
          <w:szCs w:val="24"/>
        </w:rPr>
        <w:t xml:space="preserve"> ориентиры на 2025 год.</w:t>
      </w:r>
    </w:p>
    <w:p w:rsidR="00EC1251" w:rsidRPr="00EC1251" w:rsidRDefault="00FD6B8B" w:rsidP="00FD6B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        </w:t>
      </w:r>
      <w:r w:rsidR="00245F52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С </w:t>
      </w:r>
      <w:r w:rsidR="00245F52" w:rsidRP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основными</w:t>
      </w:r>
      <w:r w:rsidR="00EC1251" w:rsidRP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 задач</w:t>
      </w:r>
      <w:r w:rsid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ами и направлениями</w:t>
      </w:r>
      <w:r w:rsidR="00EC1251" w:rsidRP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 на 2025 год </w:t>
      </w:r>
      <w:r w:rsid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познакомила Мезенцева Елена Владимировна, заместитель директора. </w:t>
      </w:r>
      <w:r w:rsidR="00EC1251" w:rsidRP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 Особое внимание </w:t>
      </w:r>
      <w:r w:rsid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удели</w:t>
      </w:r>
      <w:r w:rsidR="00EC1251" w:rsidRP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ла особенностям работы библиотек </w:t>
      </w:r>
      <w:r w:rsid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округа </w:t>
      </w:r>
      <w:r w:rsidR="00EC1251" w:rsidRP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 в Год Защитника Отечества и 80-летия Победы в Великой Отечественной войне 1941-1945гг</w:t>
      </w:r>
      <w:r w:rsid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, 60- летия образования города Горнозаводска и Горнозаводского района, 70 – лети</w:t>
      </w:r>
      <w:r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я</w:t>
      </w:r>
      <w:r w:rsid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 Горнозаводского цементного завода.</w:t>
      </w:r>
      <w:r w:rsidR="00EC1251" w:rsidRPr="00EC1251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br/>
      </w:r>
      <w:r w:rsidR="00583CE3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        Также  с мероприятиями, которые прошли и проходят в библиотеках МБУК «ГЦГБ», посвященные 80 –летию Победы в Великой </w:t>
      </w:r>
      <w:r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О</w:t>
      </w:r>
      <w:r w:rsidR="00583CE3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течественной войне</w:t>
      </w:r>
      <w:r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,</w:t>
      </w:r>
      <w:r w:rsidR="00583CE3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 xml:space="preserve"> познакомили Лашкевич Лидия Николаевна, главный библиотекарь ИКЦ,  Спицына Ольга Ивановна, заведующий отделом обслуживания, Пушкарева Ольга Валерьевна, главный библиограф.   </w:t>
      </w:r>
    </w:p>
    <w:p w:rsidR="004C6A3D" w:rsidRDefault="00583CE3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Грачева Надежда Гавриловна, редактор МБУК «ГЦГБ</w:t>
      </w:r>
      <w:bookmarkStart w:id="0" w:name="_GoBack"/>
      <w:bookmarkEnd w:id="0"/>
      <w:r w:rsidR="00245F52">
        <w:rPr>
          <w:rFonts w:ascii="Times New Roman" w:hAnsi="Times New Roman" w:cs="Times New Roman"/>
          <w:sz w:val="24"/>
          <w:szCs w:val="24"/>
        </w:rPr>
        <w:t>», познакомила</w:t>
      </w:r>
      <w:r>
        <w:rPr>
          <w:rFonts w:ascii="Times New Roman" w:hAnsi="Times New Roman" w:cs="Times New Roman"/>
          <w:sz w:val="24"/>
          <w:szCs w:val="24"/>
        </w:rPr>
        <w:t xml:space="preserve"> с предстоящей работой с фондами библиотек, комплектованием в 2025 году.</w:t>
      </w:r>
    </w:p>
    <w:p w:rsidR="00583CE3" w:rsidRDefault="00583CE3" w:rsidP="00D545F6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D6B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 второй половине дня, в Доме культуры имени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Л.И.Бэра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прошло праздничное мероприятие, посвященное Дню работника культуры. Чествовали лучших работников культуры Горнозаводского муниципального округа. Среди лучших работников МБУК «ГЦГБ»: </w:t>
      </w:r>
      <w:r w:rsidRPr="00D545F6">
        <w:rPr>
          <w:rFonts w:ascii="Times New Roman" w:hAnsi="Times New Roman" w:cs="Times New Roman"/>
          <w:b/>
          <w:sz w:val="24"/>
          <w:szCs w:val="24"/>
        </w:rPr>
        <w:t>Пушкарева Ольга Валерьевна</w:t>
      </w:r>
      <w:r>
        <w:rPr>
          <w:rFonts w:ascii="Times New Roman" w:hAnsi="Times New Roman" w:cs="Times New Roman"/>
          <w:sz w:val="24"/>
          <w:szCs w:val="24"/>
        </w:rPr>
        <w:t>, главный библиограф,</w:t>
      </w:r>
      <w:r w:rsidR="00D545F6" w:rsidRPr="00D545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5F6" w:rsidRPr="00D545F6">
        <w:rPr>
          <w:rFonts w:ascii="Times New Roman" w:hAnsi="Times New Roman" w:cs="Times New Roman"/>
          <w:b/>
          <w:sz w:val="24"/>
          <w:szCs w:val="24"/>
        </w:rPr>
        <w:t>Гасюль</w:t>
      </w:r>
      <w:proofErr w:type="spellEnd"/>
      <w:r w:rsidR="00D545F6" w:rsidRPr="00D545F6">
        <w:rPr>
          <w:rFonts w:ascii="Times New Roman" w:hAnsi="Times New Roman" w:cs="Times New Roman"/>
          <w:b/>
          <w:sz w:val="24"/>
          <w:szCs w:val="24"/>
        </w:rPr>
        <w:t xml:space="preserve"> Валентина Александровна</w:t>
      </w:r>
      <w:r w:rsidR="00D545F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545F6">
        <w:rPr>
          <w:rFonts w:ascii="Times New Roman" w:hAnsi="Times New Roman" w:cs="Times New Roman"/>
          <w:sz w:val="24"/>
          <w:szCs w:val="24"/>
        </w:rPr>
        <w:t xml:space="preserve">главный библиотекарь структурного подразделения </w:t>
      </w:r>
      <w:proofErr w:type="spellStart"/>
      <w:r w:rsidR="00D545F6">
        <w:rPr>
          <w:rFonts w:ascii="Times New Roman" w:hAnsi="Times New Roman" w:cs="Times New Roman"/>
          <w:sz w:val="24"/>
          <w:szCs w:val="24"/>
        </w:rPr>
        <w:t>Теплогорская</w:t>
      </w:r>
      <w:proofErr w:type="spellEnd"/>
      <w:r w:rsidR="00D545F6">
        <w:rPr>
          <w:rFonts w:ascii="Times New Roman" w:hAnsi="Times New Roman" w:cs="Times New Roman"/>
          <w:sz w:val="24"/>
          <w:szCs w:val="24"/>
        </w:rPr>
        <w:t xml:space="preserve"> библиотека</w:t>
      </w:r>
      <w:r>
        <w:rPr>
          <w:rFonts w:ascii="Times New Roman" w:hAnsi="Times New Roman" w:cs="Times New Roman"/>
          <w:sz w:val="24"/>
          <w:szCs w:val="24"/>
        </w:rPr>
        <w:t xml:space="preserve"> награжден</w:t>
      </w:r>
      <w:r w:rsidR="00D545F6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45F6">
        <w:rPr>
          <w:rFonts w:ascii="Times New Roman" w:hAnsi="Times New Roman" w:cs="Times New Roman"/>
          <w:b/>
          <w:sz w:val="24"/>
          <w:szCs w:val="24"/>
        </w:rPr>
        <w:t>Благодарностью министра культуры Пермского</w:t>
      </w:r>
      <w:r w:rsidR="00D545F6" w:rsidRPr="00D545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45F6">
        <w:rPr>
          <w:rFonts w:ascii="Times New Roman" w:hAnsi="Times New Roman" w:cs="Times New Roman"/>
          <w:b/>
          <w:sz w:val="24"/>
          <w:szCs w:val="24"/>
        </w:rPr>
        <w:t>края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D545F6">
        <w:rPr>
          <w:rFonts w:ascii="Times New Roman" w:hAnsi="Times New Roman" w:cs="Times New Roman"/>
          <w:sz w:val="24"/>
          <w:szCs w:val="24"/>
        </w:rPr>
        <w:t xml:space="preserve"> </w:t>
      </w:r>
      <w:r w:rsidR="00D545F6" w:rsidRPr="00D545F6">
        <w:rPr>
          <w:rFonts w:ascii="Times New Roman" w:hAnsi="Times New Roman" w:cs="Times New Roman"/>
          <w:b/>
          <w:sz w:val="24"/>
          <w:szCs w:val="24"/>
        </w:rPr>
        <w:t>Рудакова Ольга Михайловна</w:t>
      </w:r>
      <w:r w:rsidR="00D545F6">
        <w:rPr>
          <w:rFonts w:ascii="Times New Roman" w:hAnsi="Times New Roman" w:cs="Times New Roman"/>
          <w:sz w:val="24"/>
          <w:szCs w:val="24"/>
        </w:rPr>
        <w:t xml:space="preserve">, главный библиотекарь структурного подразделения </w:t>
      </w:r>
      <w:proofErr w:type="spellStart"/>
      <w:r w:rsidR="00D545F6">
        <w:rPr>
          <w:rFonts w:ascii="Times New Roman" w:hAnsi="Times New Roman" w:cs="Times New Roman"/>
          <w:sz w:val="24"/>
          <w:szCs w:val="24"/>
        </w:rPr>
        <w:t>Пашийская</w:t>
      </w:r>
      <w:proofErr w:type="spellEnd"/>
      <w:r w:rsidR="00D545F6">
        <w:rPr>
          <w:rFonts w:ascii="Times New Roman" w:hAnsi="Times New Roman" w:cs="Times New Roman"/>
          <w:sz w:val="24"/>
          <w:szCs w:val="24"/>
        </w:rPr>
        <w:t xml:space="preserve"> библиотека -  </w:t>
      </w:r>
      <w:r w:rsidR="00D545F6" w:rsidRPr="00D545F6">
        <w:rPr>
          <w:rFonts w:ascii="Times New Roman" w:hAnsi="Times New Roman" w:cs="Times New Roman"/>
          <w:b/>
          <w:sz w:val="24"/>
          <w:szCs w:val="24"/>
        </w:rPr>
        <w:t>Благодарностью главы администрации Горнозаводского муниципального округа,</w:t>
      </w:r>
      <w:r w:rsidR="00FD6B8B">
        <w:rPr>
          <w:rFonts w:ascii="Times New Roman" w:hAnsi="Times New Roman" w:cs="Times New Roman"/>
          <w:b/>
          <w:sz w:val="24"/>
          <w:szCs w:val="24"/>
        </w:rPr>
        <w:t xml:space="preserve"> Мотыгуллина </w:t>
      </w:r>
      <w:proofErr w:type="spellStart"/>
      <w:r w:rsidR="00FD6B8B">
        <w:rPr>
          <w:rFonts w:ascii="Times New Roman" w:hAnsi="Times New Roman" w:cs="Times New Roman"/>
          <w:b/>
          <w:sz w:val="24"/>
          <w:szCs w:val="24"/>
        </w:rPr>
        <w:t>Наджия</w:t>
      </w:r>
      <w:proofErr w:type="spellEnd"/>
      <w:r w:rsidR="00FD6B8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D6B8B">
        <w:rPr>
          <w:rFonts w:ascii="Times New Roman" w:hAnsi="Times New Roman" w:cs="Times New Roman"/>
          <w:b/>
          <w:sz w:val="24"/>
          <w:szCs w:val="24"/>
        </w:rPr>
        <w:t>Вагизовна</w:t>
      </w:r>
      <w:proofErr w:type="spellEnd"/>
      <w:r w:rsidR="00FD6B8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D6B8B">
        <w:rPr>
          <w:rFonts w:ascii="Times New Roman" w:hAnsi="Times New Roman" w:cs="Times New Roman"/>
          <w:sz w:val="24"/>
          <w:szCs w:val="24"/>
        </w:rPr>
        <w:t>главный библиотекарь –</w:t>
      </w:r>
      <w:r w:rsidR="00FD6B8B" w:rsidRPr="00FD6B8B">
        <w:rPr>
          <w:rFonts w:ascii="Times New Roman" w:hAnsi="Times New Roman" w:cs="Times New Roman"/>
          <w:b/>
          <w:sz w:val="24"/>
          <w:szCs w:val="24"/>
        </w:rPr>
        <w:t xml:space="preserve">Почетной грамотой главы </w:t>
      </w:r>
      <w:r w:rsidR="00FD6B8B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FD6B8B" w:rsidRPr="00FD6B8B">
        <w:rPr>
          <w:rFonts w:ascii="Times New Roman" w:hAnsi="Times New Roman" w:cs="Times New Roman"/>
          <w:b/>
          <w:sz w:val="24"/>
          <w:szCs w:val="24"/>
        </w:rPr>
        <w:t>Горнозаводского муниципального округа,</w:t>
      </w:r>
      <w:r w:rsidR="00FD6B8B">
        <w:rPr>
          <w:rFonts w:ascii="Times New Roman" w:hAnsi="Times New Roman" w:cs="Times New Roman"/>
          <w:sz w:val="24"/>
          <w:szCs w:val="24"/>
        </w:rPr>
        <w:t xml:space="preserve"> </w:t>
      </w:r>
      <w:r w:rsidR="00D545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45F6" w:rsidRPr="00D545F6">
        <w:rPr>
          <w:rFonts w:ascii="Times New Roman" w:hAnsi="Times New Roman" w:cs="Times New Roman"/>
          <w:b/>
          <w:sz w:val="24"/>
          <w:szCs w:val="24"/>
        </w:rPr>
        <w:t>Просвирнёва</w:t>
      </w:r>
      <w:proofErr w:type="spellEnd"/>
      <w:r w:rsidR="00D545F6" w:rsidRPr="00D545F6">
        <w:rPr>
          <w:rFonts w:ascii="Times New Roman" w:hAnsi="Times New Roman" w:cs="Times New Roman"/>
          <w:b/>
          <w:sz w:val="24"/>
          <w:szCs w:val="24"/>
        </w:rPr>
        <w:t xml:space="preserve"> Анна </w:t>
      </w:r>
      <w:proofErr w:type="spellStart"/>
      <w:r w:rsidR="00D545F6" w:rsidRPr="00D545F6">
        <w:rPr>
          <w:rFonts w:ascii="Times New Roman" w:hAnsi="Times New Roman" w:cs="Times New Roman"/>
          <w:b/>
          <w:sz w:val="24"/>
          <w:szCs w:val="24"/>
        </w:rPr>
        <w:t>Евгеньвна</w:t>
      </w:r>
      <w:proofErr w:type="spellEnd"/>
      <w:r w:rsidR="00D545F6">
        <w:rPr>
          <w:rFonts w:ascii="Times New Roman" w:hAnsi="Times New Roman" w:cs="Times New Roman"/>
          <w:sz w:val="24"/>
          <w:szCs w:val="24"/>
        </w:rPr>
        <w:t xml:space="preserve">, библиотекарь структурного подразделения </w:t>
      </w:r>
      <w:proofErr w:type="spellStart"/>
      <w:r w:rsidR="00D545F6">
        <w:rPr>
          <w:rFonts w:ascii="Times New Roman" w:hAnsi="Times New Roman" w:cs="Times New Roman"/>
          <w:sz w:val="24"/>
          <w:szCs w:val="24"/>
        </w:rPr>
        <w:t>Пашийская</w:t>
      </w:r>
      <w:proofErr w:type="spellEnd"/>
      <w:r w:rsidR="00D545F6">
        <w:rPr>
          <w:rFonts w:ascii="Times New Roman" w:hAnsi="Times New Roman" w:cs="Times New Roman"/>
          <w:sz w:val="24"/>
          <w:szCs w:val="24"/>
        </w:rPr>
        <w:t xml:space="preserve"> библиотека, </w:t>
      </w:r>
      <w:proofErr w:type="spellStart"/>
      <w:r w:rsidR="00D545F6" w:rsidRPr="00D545F6">
        <w:rPr>
          <w:rFonts w:ascii="Times New Roman" w:hAnsi="Times New Roman" w:cs="Times New Roman"/>
          <w:b/>
          <w:sz w:val="24"/>
          <w:szCs w:val="24"/>
        </w:rPr>
        <w:t>Салимгареева</w:t>
      </w:r>
      <w:proofErr w:type="spellEnd"/>
      <w:r w:rsidR="00D545F6" w:rsidRPr="00D545F6">
        <w:rPr>
          <w:rFonts w:ascii="Times New Roman" w:hAnsi="Times New Roman" w:cs="Times New Roman"/>
          <w:b/>
          <w:sz w:val="24"/>
          <w:szCs w:val="24"/>
        </w:rPr>
        <w:t xml:space="preserve"> Ольга Анатольевна</w:t>
      </w:r>
      <w:r w:rsidR="00D545F6">
        <w:rPr>
          <w:rFonts w:ascii="Times New Roman" w:hAnsi="Times New Roman" w:cs="Times New Roman"/>
          <w:sz w:val="24"/>
          <w:szCs w:val="24"/>
        </w:rPr>
        <w:t xml:space="preserve">, главный библиотекарь структурного подразделения Медведкинская библиотека, </w:t>
      </w:r>
      <w:r w:rsidR="00245F52">
        <w:rPr>
          <w:rFonts w:ascii="Times New Roman" w:hAnsi="Times New Roman" w:cs="Times New Roman"/>
          <w:b/>
          <w:sz w:val="24"/>
          <w:szCs w:val="24"/>
        </w:rPr>
        <w:t xml:space="preserve">Кузнецова Надежда </w:t>
      </w:r>
      <w:r w:rsidR="00D545F6" w:rsidRPr="00D545F6">
        <w:rPr>
          <w:rFonts w:ascii="Times New Roman" w:hAnsi="Times New Roman" w:cs="Times New Roman"/>
          <w:b/>
          <w:sz w:val="24"/>
          <w:szCs w:val="24"/>
        </w:rPr>
        <w:t>Валерьевна</w:t>
      </w:r>
      <w:r w:rsidR="00D545F6">
        <w:rPr>
          <w:rFonts w:ascii="Times New Roman" w:hAnsi="Times New Roman" w:cs="Times New Roman"/>
          <w:sz w:val="24"/>
          <w:szCs w:val="24"/>
        </w:rPr>
        <w:t xml:space="preserve">, библиотекарь структурного подразделения </w:t>
      </w:r>
      <w:proofErr w:type="spellStart"/>
      <w:r w:rsidR="00D545F6">
        <w:rPr>
          <w:rFonts w:ascii="Times New Roman" w:hAnsi="Times New Roman" w:cs="Times New Roman"/>
          <w:sz w:val="24"/>
          <w:szCs w:val="24"/>
        </w:rPr>
        <w:t>Промысловская</w:t>
      </w:r>
      <w:proofErr w:type="spellEnd"/>
      <w:r w:rsidR="00D545F6">
        <w:rPr>
          <w:rFonts w:ascii="Times New Roman" w:hAnsi="Times New Roman" w:cs="Times New Roman"/>
          <w:sz w:val="24"/>
          <w:szCs w:val="24"/>
        </w:rPr>
        <w:t xml:space="preserve"> библиотека</w:t>
      </w:r>
      <w:r w:rsidR="00FD6B8B">
        <w:rPr>
          <w:rFonts w:ascii="Times New Roman" w:hAnsi="Times New Roman" w:cs="Times New Roman"/>
          <w:sz w:val="24"/>
          <w:szCs w:val="24"/>
        </w:rPr>
        <w:t xml:space="preserve">, </w:t>
      </w:r>
      <w:r w:rsidR="00D545F6">
        <w:rPr>
          <w:rFonts w:ascii="Times New Roman" w:hAnsi="Times New Roman" w:cs="Times New Roman"/>
          <w:sz w:val="24"/>
          <w:szCs w:val="24"/>
        </w:rPr>
        <w:t xml:space="preserve">  награждены </w:t>
      </w:r>
      <w:r w:rsidR="00FD6B8B">
        <w:rPr>
          <w:rFonts w:ascii="Times New Roman" w:hAnsi="Times New Roman" w:cs="Times New Roman"/>
          <w:sz w:val="24"/>
          <w:szCs w:val="24"/>
        </w:rPr>
        <w:t xml:space="preserve">   </w:t>
      </w:r>
      <w:r w:rsidR="00D545F6" w:rsidRPr="00FD6B8B">
        <w:rPr>
          <w:rFonts w:ascii="Times New Roman" w:hAnsi="Times New Roman" w:cs="Times New Roman"/>
          <w:b/>
          <w:sz w:val="24"/>
          <w:szCs w:val="24"/>
        </w:rPr>
        <w:t xml:space="preserve">Почетными грамотами  управления культуры, спорта и работы с молодёжью администрации Горнозаводского городского округа. </w:t>
      </w:r>
    </w:p>
    <w:p w:rsidR="00FD6B8B" w:rsidRDefault="00FD6B8B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FD6B8B">
        <w:rPr>
          <w:rFonts w:ascii="Times New Roman" w:hAnsi="Times New Roman" w:cs="Times New Roman"/>
          <w:sz w:val="24"/>
          <w:szCs w:val="24"/>
        </w:rPr>
        <w:t>Праздник закончился прекрасным выступлением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6B8B">
        <w:rPr>
          <w:rFonts w:ascii="Times New Roman" w:hAnsi="Times New Roman" w:cs="Times New Roman"/>
          <w:sz w:val="24"/>
          <w:szCs w:val="24"/>
        </w:rPr>
        <w:t>замечательного</w:t>
      </w:r>
      <w:r w:rsidR="00245F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5F52">
        <w:rPr>
          <w:rFonts w:ascii="Times New Roman" w:hAnsi="Times New Roman" w:cs="Times New Roman"/>
          <w:sz w:val="24"/>
          <w:szCs w:val="24"/>
        </w:rPr>
        <w:t>брасс</w:t>
      </w:r>
      <w:r w:rsidRPr="00FD6B8B">
        <w:rPr>
          <w:rFonts w:ascii="Times New Roman" w:hAnsi="Times New Roman" w:cs="Times New Roman"/>
          <w:sz w:val="24"/>
          <w:szCs w:val="24"/>
        </w:rPr>
        <w:t>–квинтет</w:t>
      </w:r>
      <w:r w:rsidR="00DC0D76">
        <w:rPr>
          <w:rFonts w:ascii="Times New Roman" w:hAnsi="Times New Roman" w:cs="Times New Roman"/>
          <w:sz w:val="24"/>
          <w:szCs w:val="24"/>
        </w:rPr>
        <w:t>а</w:t>
      </w:r>
      <w:r w:rsidRPr="00FD6B8B">
        <w:rPr>
          <w:rFonts w:ascii="Times New Roman" w:hAnsi="Times New Roman" w:cs="Times New Roman"/>
          <w:sz w:val="24"/>
          <w:szCs w:val="24"/>
        </w:rPr>
        <w:t xml:space="preserve"> «Аристократ» (г.</w:t>
      </w:r>
      <w:r w:rsidR="00245F52">
        <w:rPr>
          <w:rFonts w:ascii="Times New Roman" w:hAnsi="Times New Roman" w:cs="Times New Roman"/>
          <w:sz w:val="24"/>
          <w:szCs w:val="24"/>
        </w:rPr>
        <w:t xml:space="preserve"> </w:t>
      </w:r>
      <w:r w:rsidRPr="00FD6B8B">
        <w:rPr>
          <w:rFonts w:ascii="Times New Roman" w:hAnsi="Times New Roman" w:cs="Times New Roman"/>
          <w:sz w:val="24"/>
          <w:szCs w:val="24"/>
        </w:rPr>
        <w:t>Пермь)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6B8B" w:rsidRDefault="00FD6B8B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выставочном зале предлагалось </w:t>
      </w:r>
      <w:r w:rsidR="00DC0D76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ознакомиться с выставкой графических работ Александра и Светланы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Долининых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>
        <w:rPr>
          <w:rFonts w:ascii="Times New Roman" w:hAnsi="Times New Roman" w:cs="Times New Roman"/>
          <w:sz w:val="24"/>
          <w:szCs w:val="24"/>
        </w:rPr>
        <w:t>г.</w:t>
      </w:r>
      <w:r w:rsidR="00245F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Качканар).</w:t>
      </w:r>
    </w:p>
    <w:p w:rsidR="00245F52" w:rsidRDefault="00245F52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1101090</wp:posOffset>
            </wp:positionH>
            <wp:positionV relativeFrom="paragraph">
              <wp:posOffset>188595</wp:posOffset>
            </wp:positionV>
            <wp:extent cx="4163695" cy="2933700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fc6509b-78ad-42f9-9d08-0929e6f32a66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297" b="36994"/>
                    <a:stretch/>
                  </pic:blipFill>
                  <pic:spPr bwMode="auto">
                    <a:xfrm>
                      <a:off x="0" y="0"/>
                      <a:ext cx="4163695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F52" w:rsidRDefault="00245F52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69410" cy="3800475"/>
            <wp:effectExtent l="0" t="0" r="254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bdeaec3-6ddf-48a6-bbd5-fc44d4ecc0c6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86" t="25634" r="686" b="33287"/>
                    <a:stretch/>
                  </pic:blipFill>
                  <pic:spPr bwMode="auto">
                    <a:xfrm>
                      <a:off x="0" y="0"/>
                      <a:ext cx="4169410" cy="3800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5F52" w:rsidRDefault="00245F52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45F52" w:rsidRDefault="00245F52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1739265</wp:posOffset>
            </wp:positionH>
            <wp:positionV relativeFrom="paragraph">
              <wp:posOffset>10160</wp:posOffset>
            </wp:positionV>
            <wp:extent cx="4170045" cy="4535805"/>
            <wp:effectExtent l="0" t="0" r="190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045" cy="453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F52" w:rsidRDefault="00245F52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45F52" w:rsidRDefault="00245F52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45F52" w:rsidRDefault="00245F52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45F52" w:rsidRDefault="00245F52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45F52" w:rsidRPr="00FD6B8B" w:rsidRDefault="00245F52" w:rsidP="00D545F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3063875</wp:posOffset>
            </wp:positionH>
            <wp:positionV relativeFrom="paragraph">
              <wp:posOffset>3247390</wp:posOffset>
            </wp:positionV>
            <wp:extent cx="2790825" cy="3423712"/>
            <wp:effectExtent l="0" t="0" r="0" b="571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39ce773-fbd9-4426-835e-bd70c22da5dc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76" b="21140"/>
                    <a:stretch/>
                  </pic:blipFill>
                  <pic:spPr bwMode="auto">
                    <a:xfrm>
                      <a:off x="0" y="0"/>
                      <a:ext cx="2790825" cy="3423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63695" cy="3190875"/>
            <wp:effectExtent l="0" t="0" r="825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5b01da7-89a5-4094-b6de-192bec4da236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74" b="31538"/>
                    <a:stretch/>
                  </pic:blipFill>
                  <pic:spPr bwMode="auto">
                    <a:xfrm>
                      <a:off x="0" y="0"/>
                      <a:ext cx="4163695" cy="3190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67468" cy="3419475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636fe33-dfd6-4300-ab6e-0cd5cd341d55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93" b="25566"/>
                    <a:stretch/>
                  </pic:blipFill>
                  <pic:spPr bwMode="auto">
                    <a:xfrm>
                      <a:off x="0" y="0"/>
                      <a:ext cx="2867468" cy="341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45F52" w:rsidRPr="00FD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BD0"/>
    <w:rsid w:val="00245F52"/>
    <w:rsid w:val="00435BD0"/>
    <w:rsid w:val="004C6A3D"/>
    <w:rsid w:val="00583CE3"/>
    <w:rsid w:val="00D545F6"/>
    <w:rsid w:val="00DC0D76"/>
    <w:rsid w:val="00EC1251"/>
    <w:rsid w:val="00FD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AB1AB2"/>
  <w15:chartTrackingRefBased/>
  <w15:docId w15:val="{8421A60E-C3E0-4067-A673-5F36B70A4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C12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12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edia-textdescription-lnk-v2">
    <w:name w:val="media-text_description-lnk-v2"/>
    <w:basedOn w:val="a"/>
    <w:rsid w:val="00EC1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45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2025-03-28T07:56:00Z</dcterms:created>
  <dcterms:modified xsi:type="dcterms:W3CDTF">2025-03-28T10:15:00Z</dcterms:modified>
</cp:coreProperties>
</file>