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4B7" w:rsidRPr="00D754B7" w:rsidRDefault="00D754B7" w:rsidP="00D754B7">
      <w:pPr>
        <w:shd w:val="clear" w:color="auto" w:fill="FFFFFF"/>
        <w:rPr>
          <w:rFonts w:eastAsia="Times New Roman" w:cs="Times New Roman"/>
          <w:color w:val="000000"/>
          <w:szCs w:val="20"/>
          <w:lang w:eastAsia="ru-RU"/>
        </w:rPr>
      </w:pPr>
      <w:r w:rsidRPr="00D754B7">
        <w:rPr>
          <w:rFonts w:eastAsia="Times New Roman" w:cs="Times New Roman"/>
          <w:color w:val="000000"/>
          <w:szCs w:val="20"/>
          <w:lang w:eastAsia="ru-RU"/>
        </w:rPr>
        <w:t>10 февраля День памяти А.С. Пушкина. В 2025 г отмечается 188-я годовщина со дня смерти поэта (1837). Во всем мире его имя помнят и уважают. Бюсты и статуи Пушкина можно увидеть более чем в сорока странах мира. Всего по миру установлено около 290 памятников, увековечивших пушкинскую фигуру.</w:t>
      </w:r>
      <w:r w:rsidRPr="00D754B7">
        <w:rPr>
          <w:rFonts w:eastAsia="Times New Roman" w:cs="Times New Roman"/>
          <w:color w:val="000000"/>
          <w:szCs w:val="20"/>
          <w:lang w:eastAsia="ru-RU"/>
        </w:rPr>
        <w:br/>
        <w:t xml:space="preserve">Горнозаводская центральная библиотека провела стрит – </w:t>
      </w:r>
      <w:bookmarkStart w:id="0" w:name="_GoBack"/>
      <w:r w:rsidRPr="00D754B7">
        <w:rPr>
          <w:rFonts w:eastAsia="Times New Roman" w:cs="Times New Roman"/>
          <w:color w:val="000000"/>
          <w:szCs w:val="20"/>
          <w:lang w:eastAsia="ru-RU"/>
        </w:rPr>
        <w:t>акцию «Лики Пушкина»,</w:t>
      </w:r>
      <w:bookmarkEnd w:id="0"/>
      <w:r w:rsidRPr="00D754B7">
        <w:rPr>
          <w:rFonts w:eastAsia="Times New Roman" w:cs="Times New Roman"/>
          <w:color w:val="000000"/>
          <w:szCs w:val="20"/>
          <w:lang w:eastAsia="ru-RU"/>
        </w:rPr>
        <w:t xml:space="preserve"> в которой жителям города предлагалось вспомнить произведения поэта и получить в подарок одну из открыток с изображением памятников Александру Сергеевичу в России и в мире.</w:t>
      </w:r>
    </w:p>
    <w:p w:rsidR="00D754B7" w:rsidRDefault="00D754B7">
      <w:pPr>
        <w:rPr>
          <w:rFonts w:cs="Times New Roman"/>
          <w:sz w:val="40"/>
        </w:rPr>
      </w:pPr>
    </w:p>
    <w:p w:rsidR="00D754B7" w:rsidRPr="00D754B7" w:rsidRDefault="00330BC4">
      <w:pPr>
        <w:rPr>
          <w:rFonts w:cs="Times New Roman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-495935</wp:posOffset>
            </wp:positionH>
            <wp:positionV relativeFrom="paragraph">
              <wp:posOffset>378733</wp:posOffset>
            </wp:positionV>
            <wp:extent cx="2101797" cy="2802396"/>
            <wp:effectExtent l="247650" t="171450" r="241935" b="169545"/>
            <wp:wrapNone/>
            <wp:docPr id="2" name="Рисунок 2" descr="https://sun9-40.userapi.com/impg/9U_V9B5GFVdZDLtzpZJdULekSLVhw-mbK8VJfw/WKne3Q26u7Y.jpg?size=1620x2160&amp;quality=95&amp;sign=7eb6e4fb7fbfde14cffbe0e28b8751c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0.userapi.com/impg/9U_V9B5GFVdZDLtzpZJdULekSLVhw-mbK8VJfw/WKne3Q26u7Y.jpg?size=1620x2160&amp;quality=95&amp;sign=7eb6e4fb7fbfde14cffbe0e28b8751cd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81576">
                      <a:off x="0" y="0"/>
                      <a:ext cx="2101797" cy="280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1693545</wp:posOffset>
            </wp:positionH>
            <wp:positionV relativeFrom="paragraph">
              <wp:posOffset>5080</wp:posOffset>
            </wp:positionV>
            <wp:extent cx="2154396" cy="2872528"/>
            <wp:effectExtent l="0" t="0" r="0" b="4445"/>
            <wp:wrapNone/>
            <wp:docPr id="4" name="Рисунок 4" descr="https://sun9-12.userapi.com/impg/GjpaYVg2GH14ywnx5GGelyod9SxfxrBTucNShQ/pA9gm4Zn9Ho.jpg?size=1620x2160&amp;quality=95&amp;sign=4bd14f71326be7a7d1ed8322d3fdd6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2.userapi.com/impg/GjpaYVg2GH14ywnx5GGelyod9SxfxrBTucNShQ/pA9gm4Zn9Ho.jpg?size=1620x2160&amp;quality=95&amp;sign=4bd14f71326be7a7d1ed8322d3fdd62f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396" cy="287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4B7" w:rsidRPr="00D754B7" w:rsidRDefault="00D754B7">
      <w:pPr>
        <w:rPr>
          <w:rFonts w:cs="Times New Roman"/>
          <w:sz w:val="40"/>
        </w:rPr>
      </w:pPr>
    </w:p>
    <w:p w:rsidR="00D754B7" w:rsidRPr="00D754B7" w:rsidRDefault="00330BC4">
      <w:pPr>
        <w:rPr>
          <w:rFonts w:cs="Times New Roman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3891915</wp:posOffset>
            </wp:positionH>
            <wp:positionV relativeFrom="paragraph">
              <wp:posOffset>144780</wp:posOffset>
            </wp:positionV>
            <wp:extent cx="2152650" cy="2870200"/>
            <wp:effectExtent l="190500" t="133350" r="190500" b="139700"/>
            <wp:wrapNone/>
            <wp:docPr id="6" name="Рисунок 6" descr="https://sun9-72.userapi.com/impg/zqCs4LXkEIy31v05wlq5ebeHt0puC4jqGLHI-g/S_YhWpUeYoQ.jpg?size=1620x2160&amp;quality=95&amp;sign=f0b5fce845a8a5bb08567976f22f6dd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72.userapi.com/impg/zqCs4LXkEIy31v05wlq5ebeHt0puC4jqGLHI-g/S_YhWpUeYoQ.jpg?size=1620x2160&amp;quality=95&amp;sign=f0b5fce845a8a5bb08567976f22f6dde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2691">
                      <a:off x="0" y="0"/>
                      <a:ext cx="215265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4B7" w:rsidRPr="00D754B7" w:rsidRDefault="00D754B7">
      <w:pPr>
        <w:rPr>
          <w:rFonts w:cs="Times New Roman"/>
          <w:sz w:val="40"/>
        </w:rPr>
      </w:pPr>
    </w:p>
    <w:p w:rsidR="00D754B7" w:rsidRPr="00D754B7" w:rsidRDefault="00D754B7">
      <w:pPr>
        <w:rPr>
          <w:rFonts w:cs="Times New Roman"/>
          <w:sz w:val="40"/>
        </w:rPr>
      </w:pPr>
    </w:p>
    <w:p w:rsidR="00D754B7" w:rsidRPr="00D754B7" w:rsidRDefault="00D754B7">
      <w:pPr>
        <w:rPr>
          <w:sz w:val="40"/>
        </w:rPr>
      </w:pPr>
    </w:p>
    <w:p w:rsidR="00D754B7" w:rsidRDefault="00D754B7"/>
    <w:p w:rsidR="00D754B7" w:rsidRDefault="00D754B7"/>
    <w:p w:rsidR="00D754B7" w:rsidRDefault="00D754B7"/>
    <w:p w:rsidR="00D754B7" w:rsidRDefault="00D754B7"/>
    <w:p w:rsidR="00D754B7" w:rsidRDefault="00D754B7"/>
    <w:p w:rsidR="00D754B7" w:rsidRDefault="00330BC4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1602105</wp:posOffset>
            </wp:positionH>
            <wp:positionV relativeFrom="paragraph">
              <wp:posOffset>164465</wp:posOffset>
            </wp:positionV>
            <wp:extent cx="2456498" cy="3275330"/>
            <wp:effectExtent l="0" t="0" r="1270" b="1270"/>
            <wp:wrapNone/>
            <wp:docPr id="8" name="Рисунок 8" descr="https://sun9-23.userapi.com/impg/PGGhFyg4Txocgo94Fj2S0DfDbVjiGb_wKpu_jg/eJskTt8MMkA.jpg?size=1620x2160&amp;quality=95&amp;sign=0780ec1123ed6015420b19dc8eb809f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23.userapi.com/impg/PGGhFyg4Txocgo94Fj2S0DfDbVjiGb_wKpu_jg/eJskTt8MMkA.jpg?size=1620x2160&amp;quality=95&amp;sign=0780ec1123ed6015420b19dc8eb809f0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498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4B7" w:rsidRDefault="00D754B7"/>
    <w:p w:rsidR="00D754B7" w:rsidRDefault="00D754B7"/>
    <w:p w:rsidR="00D754B7" w:rsidRDefault="00D754B7"/>
    <w:p w:rsidR="00D754B7" w:rsidRDefault="00D754B7"/>
    <w:sectPr w:rsidR="00D75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705"/>
    <w:rsid w:val="00165595"/>
    <w:rsid w:val="00330BC4"/>
    <w:rsid w:val="006D4705"/>
    <w:rsid w:val="00D7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77E4D"/>
  <w15:chartTrackingRefBased/>
  <w15:docId w15:val="{DA2F80CD-7244-4E1D-8C38-6B983923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44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0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37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569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567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753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2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8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7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19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3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2025-02-10T11:04:00Z</dcterms:created>
  <dcterms:modified xsi:type="dcterms:W3CDTF">2025-02-10T11:49:00Z</dcterms:modified>
</cp:coreProperties>
</file>