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CB6D19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  <w:shd w:val="clear" w:color="auto" w:fill="FFFFFF"/>
        </w:rPr>
        <w:t>Героическая оборона Ленинграда и стойкость его жителей стали символом мужества советского народа.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27.01.2025</w:t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г. Горнозаводская центральная городская библиотека присоединилась к ежегодной </w:t>
      </w:r>
      <w:bookmarkStart w:id="0" w:name="_GoBack"/>
      <w:r>
        <w:rPr>
          <w:rFonts w:ascii="Arial" w:hAnsi="Arial"/>
          <w:color w:val="000000"/>
          <w:sz w:val="21"/>
          <w:szCs w:val="21"/>
          <w:shd w:val="clear" w:color="auto" w:fill="FFFFFF"/>
        </w:rPr>
        <w:t>Всероссийской акции памяти «Блокадный хлеб», посвященной Дню полного освобождения Ленинграда от фашистской блокады,</w:t>
      </w:r>
      <w:bookmarkEnd w:id="0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которая ежегодно проходит в память о людях, переживших голод и тяготы блокадного лихолетья. Символом акции стал кусочек хлеба весом 125 грамм — именно такой была минимальная норма выдачи хлеба в Ленинграде в самый трудный период блокады — зимой 1941–1942 гг.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В продолжение акции состоялась исторический квест на тему «Блокадный Ленинград». В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квесте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приняли участие две команды из Горнозаводского Совета ветеранов.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Для всех ныне живущих, и для всех последующих поколений блокада Ленинграда навсегда останется напоминанием о том, какой ценой была достигнута победа над фашизмом, и как важно помнить о тех событиях, чтобы они никогда не повторились вновь.</w:t>
      </w:r>
    </w:p>
    <w:p w:rsidR="00CB6D19" w:rsidRDefault="00CB6D19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CB6D19" w:rsidRDefault="00CB6D19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2990850</wp:posOffset>
            </wp:positionV>
            <wp:extent cx="2489200" cy="3533775"/>
            <wp:effectExtent l="0" t="0" r="0" b="9525"/>
            <wp:wrapNone/>
            <wp:docPr id="6" name="Рисунок 6" descr="https://sun9-48.userapi.com/impg/84O1vb_aL1osJTDbIO8ZOLvYRxlQ45P-iPYekw/cySVKbtCVSI.jpg?size=996x2160&amp;quality=95&amp;sign=8ff3e84e139e79af1164da53e80175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48.userapi.com/impg/84O1vb_aL1osJTDbIO8ZOLvYRxlQ45P-iPYekw/cySVKbtCVSI.jpg?size=996x2160&amp;quality=95&amp;sign=8ff3e84e139e79af1164da53e80175e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8" t="24520" r="-2678" b="10032"/>
                    <a:stretch/>
                  </pic:blipFill>
                  <pic:spPr bwMode="auto">
                    <a:xfrm>
                      <a:off x="0" y="0"/>
                      <a:ext cx="24892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2952750</wp:posOffset>
            </wp:positionV>
            <wp:extent cx="2699385" cy="3599815"/>
            <wp:effectExtent l="0" t="0" r="5715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08993E1A" wp14:editId="0E90BE66">
            <wp:extent cx="5940425" cy="2742806"/>
            <wp:effectExtent l="0" t="0" r="3175" b="635"/>
            <wp:docPr id="4" name="Рисунок 4" descr="https://sun9-10.userapi.com/impg/sg49LZNXa_cWtGcanqgJ2SvWSjWDnQJ3UEn46Q/42um1IvLO64.jpg?size=1280x591&amp;quality=95&amp;sign=49a7561a15d0363263f7e7eb64900b6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0.userapi.com/impg/sg49LZNXa_cWtGcanqgJ2SvWSjWDnQJ3UEn46Q/42um1IvLO64.jpg?size=1280x591&amp;quality=95&amp;sign=49a7561a15d0363263f7e7eb64900b6b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6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19"/>
    <w:rsid w:val="00165595"/>
    <w:rsid w:val="00CB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8A4D"/>
  <w15:chartTrackingRefBased/>
  <w15:docId w15:val="{BF869A77-BF67-4C4C-AAD3-15F17058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B90DC-C134-4550-8FC8-B3EE21738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2025-01-28T04:40:00Z</dcterms:created>
  <dcterms:modified xsi:type="dcterms:W3CDTF">2025-01-28T04:43:00Z</dcterms:modified>
</cp:coreProperties>
</file>