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2A5" w:rsidRDefault="001971E0" w:rsidP="00FF62A5">
      <w:pPr>
        <w:pStyle w:val="1"/>
        <w:jc w:val="center"/>
        <w:rPr>
          <w:sz w:val="36"/>
          <w:szCs w:val="32"/>
        </w:rPr>
      </w:pPr>
      <w:bookmarkStart w:id="0" w:name="_GoBack"/>
      <w:bookmarkEnd w:id="0"/>
      <w:r w:rsidRPr="00FF62A5">
        <w:rPr>
          <w:sz w:val="36"/>
          <w:szCs w:val="32"/>
        </w:rPr>
        <w:t>«Время и судьбы.</w:t>
      </w:r>
      <w:r w:rsidR="00FF62A5">
        <w:rPr>
          <w:sz w:val="36"/>
          <w:szCs w:val="32"/>
        </w:rPr>
        <w:t xml:space="preserve"> </w:t>
      </w:r>
      <w:r w:rsidRPr="00FF62A5">
        <w:rPr>
          <w:sz w:val="36"/>
          <w:szCs w:val="32"/>
        </w:rPr>
        <w:t xml:space="preserve">День памяти </w:t>
      </w:r>
    </w:p>
    <w:p w:rsidR="001971E0" w:rsidRPr="00FF62A5" w:rsidRDefault="001971E0" w:rsidP="00FF62A5">
      <w:pPr>
        <w:pStyle w:val="1"/>
        <w:jc w:val="center"/>
        <w:rPr>
          <w:b w:val="0"/>
          <w:sz w:val="36"/>
          <w:szCs w:val="32"/>
        </w:rPr>
      </w:pPr>
      <w:r w:rsidRPr="00FF62A5">
        <w:rPr>
          <w:sz w:val="36"/>
          <w:szCs w:val="32"/>
        </w:rPr>
        <w:t>жертв политических репрессий».</w:t>
      </w:r>
    </w:p>
    <w:p w:rsidR="00FF62A5" w:rsidRPr="00FF62A5" w:rsidRDefault="00FF62A5" w:rsidP="00FF62A5">
      <w:pPr>
        <w:spacing w:before="100" w:beforeAutospacing="1" w:after="100" w:afterAutospacing="1"/>
        <w:jc w:val="both"/>
        <w:rPr>
          <w:color w:val="auto"/>
          <w:szCs w:val="32"/>
        </w:rPr>
      </w:pPr>
      <w:r w:rsidRPr="00FF62A5">
        <w:rPr>
          <w:color w:val="auto"/>
          <w:szCs w:val="32"/>
        </w:rPr>
        <w:t xml:space="preserve">           День памяти жертв политических репрессий в России ежегодно отмечается 30 октября. Именно в этот день в 1974 году политзаключённые лагеря в Мордовии объявили массовую голодовку, протестуя таким показательным способом против политических репрессий в Советском Союзе. Официальный статус Дня памяти этой дате был присвоен специальным постановлением ВС РСФСР, датированным 18 октября 1991 года. </w:t>
      </w:r>
    </w:p>
    <w:p w:rsidR="00FF62A5" w:rsidRPr="00FF62A5" w:rsidRDefault="00FF62A5" w:rsidP="00FF62A5">
      <w:pPr>
        <w:spacing w:before="100" w:beforeAutospacing="1" w:after="100" w:afterAutospacing="1"/>
        <w:jc w:val="both"/>
        <w:rPr>
          <w:color w:val="auto"/>
          <w:szCs w:val="32"/>
        </w:rPr>
      </w:pPr>
      <w:r w:rsidRPr="00FF62A5">
        <w:rPr>
          <w:color w:val="auto"/>
          <w:szCs w:val="32"/>
        </w:rPr>
        <w:t xml:space="preserve">          Наш Горнозаводский район стал одним из мест расселения спецпереселенцев со всех концов бывшего Советского Союза. В районе было создано 10 поселений и расселено около трех тысяч семей.</w:t>
      </w:r>
    </w:p>
    <w:p w:rsidR="00FF62A5" w:rsidRPr="00FF62A5" w:rsidRDefault="00FF62A5" w:rsidP="00FF62A5">
      <w:pPr>
        <w:ind w:firstLine="709"/>
        <w:jc w:val="both"/>
        <w:rPr>
          <w:color w:val="auto"/>
          <w:szCs w:val="32"/>
        </w:rPr>
      </w:pPr>
      <w:r w:rsidRPr="00FF62A5">
        <w:rPr>
          <w:color w:val="auto"/>
          <w:szCs w:val="32"/>
        </w:rPr>
        <w:t>Поэтому, важно, чтобы эта дата не оставалась без внимания. В библиотеках района ежегодно проводятся Дни памяти жертв политических репрессий, издаются буклеты, оформляются книжные выставки. Библиотеки работают в сотрудничестве с учреждениями культуры, социальной защиты населения, Обществом «Мемориал».</w:t>
      </w:r>
    </w:p>
    <w:p w:rsidR="00FF62A5" w:rsidRDefault="00FF62A5" w:rsidP="00FF62A5">
      <w:pPr>
        <w:jc w:val="both"/>
        <w:rPr>
          <w:color w:val="auto"/>
          <w:szCs w:val="32"/>
        </w:rPr>
      </w:pPr>
      <w:r w:rsidRPr="00FF62A5">
        <w:rPr>
          <w:color w:val="auto"/>
          <w:szCs w:val="32"/>
        </w:rPr>
        <w:t xml:space="preserve">В 1991 году инициатором проведения таких мероприятий выступила Центральная районная библиотека и управление культуры. Был написан сценарий (хранится в архиве библиотеки, автор </w:t>
      </w:r>
      <w:proofErr w:type="spellStart"/>
      <w:r w:rsidRPr="00FF62A5">
        <w:rPr>
          <w:color w:val="auto"/>
          <w:szCs w:val="32"/>
        </w:rPr>
        <w:t>Кашицына</w:t>
      </w:r>
      <w:proofErr w:type="spellEnd"/>
      <w:r w:rsidRPr="00FF62A5">
        <w:rPr>
          <w:color w:val="auto"/>
          <w:szCs w:val="32"/>
        </w:rPr>
        <w:t xml:space="preserve"> Т.Н.), приглашены </w:t>
      </w:r>
      <w:r w:rsidRPr="00FF62A5">
        <w:rPr>
          <w:color w:val="auto"/>
          <w:szCs w:val="32"/>
        </w:rPr>
        <w:t>реабилитированные, музыкальная</w:t>
      </w:r>
      <w:r w:rsidRPr="00FF62A5">
        <w:rPr>
          <w:color w:val="auto"/>
          <w:szCs w:val="32"/>
        </w:rPr>
        <w:t xml:space="preserve"> школа подготовила концертные номера. К сожалению, практически не осталось в живых тех, кто приходил на первые мероприятия. Но остались фотографии. Мероприятия, посвященные </w:t>
      </w:r>
      <w:r w:rsidRPr="00FF62A5">
        <w:rPr>
          <w:color w:val="auto"/>
          <w:szCs w:val="32"/>
        </w:rPr>
        <w:t>Дню памяти жертв политических репрессий,</w:t>
      </w:r>
      <w:r w:rsidRPr="00FF62A5">
        <w:rPr>
          <w:color w:val="auto"/>
          <w:szCs w:val="32"/>
        </w:rPr>
        <w:t xml:space="preserve"> проходят в библиотеках ежегодно, как правило 30 октября. За это время прошли мероприятия: «Я тоже родился в России» (2017 г.), «Суровые годы террора» (2019 г.), «Листая памяти страницы» (2020 г.), «Не может быть забвенья» (2021 г.) «Время и судьбы «(2023 г.) и др.   Десятые краеведческие Киреевские чтения были посвящены теме репрессий:</w:t>
      </w:r>
      <w:r w:rsidRPr="00FF62A5">
        <w:rPr>
          <w:color w:val="auto"/>
          <w:szCs w:val="32"/>
        </w:rPr>
        <w:t xml:space="preserve"> </w:t>
      </w:r>
      <w:r w:rsidRPr="00FF62A5">
        <w:rPr>
          <w:color w:val="auto"/>
          <w:szCs w:val="32"/>
        </w:rPr>
        <w:t>«История политических репрессий в Горнозаводском районе». Были представлены доклады: «Из истории политических репрессий в России» (</w:t>
      </w:r>
      <w:proofErr w:type="spellStart"/>
      <w:r w:rsidRPr="00FF62A5">
        <w:rPr>
          <w:color w:val="auto"/>
          <w:szCs w:val="32"/>
        </w:rPr>
        <w:t>Т.Н.Ананкина</w:t>
      </w:r>
      <w:proofErr w:type="spellEnd"/>
      <w:r w:rsidRPr="00FF62A5">
        <w:rPr>
          <w:color w:val="auto"/>
          <w:szCs w:val="32"/>
        </w:rPr>
        <w:t xml:space="preserve">, </w:t>
      </w:r>
      <w:proofErr w:type="spellStart"/>
      <w:r w:rsidRPr="00FF62A5">
        <w:rPr>
          <w:color w:val="auto"/>
          <w:szCs w:val="32"/>
        </w:rPr>
        <w:t>А.А.Франко</w:t>
      </w:r>
      <w:proofErr w:type="spellEnd"/>
      <w:r w:rsidRPr="00FF62A5">
        <w:rPr>
          <w:color w:val="auto"/>
          <w:szCs w:val="32"/>
        </w:rPr>
        <w:t>), «Судьба страны в истории страны» (</w:t>
      </w:r>
      <w:proofErr w:type="spellStart"/>
      <w:r w:rsidRPr="00FF62A5">
        <w:rPr>
          <w:color w:val="auto"/>
          <w:szCs w:val="32"/>
        </w:rPr>
        <w:t>С.Двоеглазова</w:t>
      </w:r>
      <w:proofErr w:type="spellEnd"/>
      <w:r w:rsidRPr="00FF62A5">
        <w:rPr>
          <w:color w:val="auto"/>
          <w:szCs w:val="32"/>
        </w:rPr>
        <w:t xml:space="preserve">). Также выступили краеведы </w:t>
      </w:r>
      <w:proofErr w:type="spellStart"/>
      <w:r w:rsidRPr="00FF62A5">
        <w:rPr>
          <w:color w:val="auto"/>
          <w:szCs w:val="32"/>
        </w:rPr>
        <w:t>А.С.Врадий</w:t>
      </w:r>
      <w:proofErr w:type="spellEnd"/>
      <w:r w:rsidRPr="00FF62A5">
        <w:rPr>
          <w:color w:val="auto"/>
          <w:szCs w:val="32"/>
        </w:rPr>
        <w:t xml:space="preserve">, </w:t>
      </w:r>
      <w:proofErr w:type="spellStart"/>
      <w:r w:rsidRPr="00FF62A5">
        <w:rPr>
          <w:color w:val="auto"/>
          <w:szCs w:val="32"/>
        </w:rPr>
        <w:t>Т.Н.Гимадудинов</w:t>
      </w:r>
      <w:proofErr w:type="spellEnd"/>
      <w:r w:rsidRPr="00FF62A5">
        <w:rPr>
          <w:color w:val="auto"/>
          <w:szCs w:val="32"/>
        </w:rPr>
        <w:t xml:space="preserve">, </w:t>
      </w:r>
      <w:proofErr w:type="spellStart"/>
      <w:r w:rsidRPr="00FF62A5">
        <w:rPr>
          <w:color w:val="auto"/>
          <w:szCs w:val="32"/>
        </w:rPr>
        <w:t>Б.Г.Булычев</w:t>
      </w:r>
      <w:proofErr w:type="spellEnd"/>
      <w:r w:rsidRPr="00FF62A5">
        <w:rPr>
          <w:color w:val="auto"/>
          <w:szCs w:val="32"/>
        </w:rPr>
        <w:t>. По материалам чтений выпущен сборник «Из истории политических репрессий в</w:t>
      </w:r>
      <w:r>
        <w:rPr>
          <w:color w:val="auto"/>
          <w:szCs w:val="32"/>
        </w:rPr>
        <w:t xml:space="preserve"> </w:t>
      </w:r>
      <w:r w:rsidRPr="00FF62A5">
        <w:rPr>
          <w:color w:val="auto"/>
          <w:szCs w:val="32"/>
        </w:rPr>
        <w:t>Горнозаводском районе» (2010 г.)</w:t>
      </w:r>
    </w:p>
    <w:p w:rsidR="00FF62A5" w:rsidRDefault="00FF62A5" w:rsidP="00FF62A5">
      <w:pPr>
        <w:jc w:val="both"/>
        <w:rPr>
          <w:rStyle w:val="a4"/>
          <w:b w:val="0"/>
          <w:color w:val="auto"/>
          <w:szCs w:val="32"/>
        </w:rPr>
      </w:pPr>
    </w:p>
    <w:p w:rsidR="00FF62A5" w:rsidRDefault="00FF62A5" w:rsidP="00FF62A5">
      <w:pPr>
        <w:jc w:val="both"/>
        <w:rPr>
          <w:rStyle w:val="a4"/>
          <w:b w:val="0"/>
          <w:color w:val="auto"/>
          <w:szCs w:val="32"/>
        </w:rPr>
      </w:pPr>
    </w:p>
    <w:p w:rsidR="00FF62A5" w:rsidRDefault="00FF62A5" w:rsidP="00FF62A5">
      <w:pPr>
        <w:jc w:val="both"/>
        <w:rPr>
          <w:rStyle w:val="a4"/>
          <w:b w:val="0"/>
          <w:color w:val="auto"/>
          <w:szCs w:val="32"/>
        </w:rPr>
      </w:pPr>
    </w:p>
    <w:p w:rsidR="00FF62A5" w:rsidRDefault="00FF62A5" w:rsidP="00FF62A5">
      <w:pPr>
        <w:jc w:val="both"/>
        <w:rPr>
          <w:rStyle w:val="a4"/>
          <w:b w:val="0"/>
          <w:color w:val="auto"/>
          <w:szCs w:val="32"/>
        </w:rPr>
      </w:pPr>
    </w:p>
    <w:p w:rsidR="00FF62A5" w:rsidRDefault="00FF62A5" w:rsidP="00FF62A5">
      <w:pPr>
        <w:jc w:val="both"/>
        <w:rPr>
          <w:rStyle w:val="a4"/>
          <w:b w:val="0"/>
          <w:color w:val="auto"/>
          <w:szCs w:val="32"/>
        </w:rPr>
      </w:pPr>
    </w:p>
    <w:p w:rsidR="00FF62A5" w:rsidRDefault="00FF62A5" w:rsidP="00FF62A5">
      <w:pPr>
        <w:ind w:firstLine="709"/>
        <w:jc w:val="both"/>
        <w:rPr>
          <w:color w:val="auto"/>
          <w:szCs w:val="32"/>
        </w:rPr>
      </w:pPr>
      <w:r w:rsidRPr="00FF62A5">
        <w:rPr>
          <w:rStyle w:val="a4"/>
          <w:b w:val="0"/>
          <w:color w:val="auto"/>
          <w:szCs w:val="32"/>
        </w:rPr>
        <w:lastRenderedPageBreak/>
        <w:t xml:space="preserve">30 октября в библиотеке прошел вечер памяти, посвященный Дню памяти жертв политических репрессий </w:t>
      </w:r>
      <w:r w:rsidRPr="00FF62A5">
        <w:rPr>
          <w:rStyle w:val="a4"/>
          <w:color w:val="auto"/>
          <w:szCs w:val="32"/>
        </w:rPr>
        <w:t>«Время и судьбы».</w:t>
      </w:r>
      <w:r w:rsidRPr="00FF62A5">
        <w:rPr>
          <w:rStyle w:val="a4"/>
          <w:b w:val="0"/>
          <w:color w:val="auto"/>
          <w:szCs w:val="32"/>
        </w:rPr>
        <w:t xml:space="preserve">  Мероприятие прошло совместно с Детской школой искусств г. Горнозаводска, поэтическим объединением «Алмазные россыпи». В исполнении Семёна Рябова, учащегося   Детской школы искусств г. Горнозаводска (гитара) прозвучали произведения </w:t>
      </w:r>
      <w:proofErr w:type="spellStart"/>
      <w:r w:rsidRPr="00FF62A5">
        <w:rPr>
          <w:rStyle w:val="a4"/>
          <w:b w:val="0"/>
          <w:color w:val="auto"/>
          <w:szCs w:val="32"/>
        </w:rPr>
        <w:t>И.С.Баха</w:t>
      </w:r>
      <w:proofErr w:type="spellEnd"/>
      <w:r w:rsidRPr="00FF62A5">
        <w:rPr>
          <w:rStyle w:val="a4"/>
          <w:b w:val="0"/>
          <w:color w:val="auto"/>
          <w:szCs w:val="32"/>
        </w:rPr>
        <w:t xml:space="preserve"> «Прелюдия ре мажор», А. Иванова – Крамского «Порыв». Горнозаводские поэтессы   Елена </w:t>
      </w:r>
      <w:proofErr w:type="spellStart"/>
      <w:r w:rsidRPr="00FF62A5">
        <w:rPr>
          <w:rStyle w:val="a4"/>
          <w:b w:val="0"/>
          <w:color w:val="auto"/>
          <w:szCs w:val="32"/>
        </w:rPr>
        <w:t>Батураева</w:t>
      </w:r>
      <w:proofErr w:type="spellEnd"/>
      <w:r w:rsidRPr="00FF62A5">
        <w:rPr>
          <w:rStyle w:val="a4"/>
          <w:b w:val="0"/>
          <w:color w:val="auto"/>
          <w:szCs w:val="32"/>
        </w:rPr>
        <w:t xml:space="preserve"> и Валентина Костарева прочитали свои стихотворения о природе, о любимом городе.</w:t>
      </w:r>
    </w:p>
    <w:p w:rsidR="00FF62A5" w:rsidRPr="00FF62A5" w:rsidRDefault="0042187B" w:rsidP="00FF62A5">
      <w:pPr>
        <w:jc w:val="both"/>
        <w:rPr>
          <w:color w:val="auto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12F570" wp14:editId="1E5E7D2A">
            <wp:simplePos x="0" y="0"/>
            <wp:positionH relativeFrom="column">
              <wp:posOffset>2472690</wp:posOffset>
            </wp:positionH>
            <wp:positionV relativeFrom="paragraph">
              <wp:posOffset>2659380</wp:posOffset>
            </wp:positionV>
            <wp:extent cx="3465743" cy="4797425"/>
            <wp:effectExtent l="0" t="0" r="1905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83" t="19561" r="426"/>
                    <a:stretch/>
                  </pic:blipFill>
                  <pic:spPr bwMode="auto">
                    <a:xfrm>
                      <a:off x="0" y="0"/>
                      <a:ext cx="3465743" cy="479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2A5">
        <w:rPr>
          <w:noProof/>
        </w:rPr>
        <w:drawing>
          <wp:inline distT="0" distB="0" distL="0" distR="0" wp14:anchorId="4FCDC7EB" wp14:editId="247B5159">
            <wp:extent cx="3667125" cy="4889370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93836" cy="492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62A5">
        <w:rPr>
          <w:color w:val="auto"/>
          <w:szCs w:val="32"/>
        </w:rPr>
        <w:t xml:space="preserve">   </w:t>
      </w:r>
    </w:p>
    <w:p w:rsidR="00FF62A5" w:rsidRDefault="00FF62A5" w:rsidP="00FF62A5">
      <w:pPr>
        <w:pStyle w:val="sfst"/>
        <w:jc w:val="both"/>
        <w:rPr>
          <w:rStyle w:val="a4"/>
          <w:b w:val="0"/>
          <w:sz w:val="28"/>
          <w:szCs w:val="32"/>
        </w:rPr>
      </w:pPr>
      <w:r w:rsidRPr="00FF62A5">
        <w:rPr>
          <w:rStyle w:val="a4"/>
          <w:b w:val="0"/>
          <w:sz w:val="28"/>
          <w:szCs w:val="32"/>
        </w:rPr>
        <w:t xml:space="preserve">    </w:t>
      </w:r>
    </w:p>
    <w:p w:rsidR="00FF62A5" w:rsidRDefault="00FF62A5" w:rsidP="00FF62A5">
      <w:pPr>
        <w:pStyle w:val="sfst"/>
        <w:jc w:val="both"/>
        <w:rPr>
          <w:rStyle w:val="a4"/>
          <w:b w:val="0"/>
          <w:sz w:val="28"/>
          <w:szCs w:val="32"/>
        </w:rPr>
      </w:pPr>
    </w:p>
    <w:p w:rsidR="00FF62A5" w:rsidRDefault="00FF62A5" w:rsidP="00FF62A5">
      <w:pPr>
        <w:pStyle w:val="sfst"/>
        <w:jc w:val="both"/>
        <w:rPr>
          <w:rStyle w:val="a4"/>
          <w:b w:val="0"/>
          <w:sz w:val="28"/>
          <w:szCs w:val="32"/>
        </w:rPr>
      </w:pPr>
    </w:p>
    <w:p w:rsidR="00FF62A5" w:rsidRDefault="00FF62A5" w:rsidP="00FF62A5">
      <w:pPr>
        <w:pStyle w:val="sfst"/>
        <w:jc w:val="both"/>
        <w:rPr>
          <w:rStyle w:val="a4"/>
          <w:b w:val="0"/>
          <w:sz w:val="28"/>
          <w:szCs w:val="32"/>
        </w:rPr>
      </w:pPr>
    </w:p>
    <w:p w:rsidR="00FF62A5" w:rsidRDefault="00FF62A5" w:rsidP="00FF62A5">
      <w:pPr>
        <w:pStyle w:val="sfst"/>
        <w:jc w:val="both"/>
        <w:rPr>
          <w:rStyle w:val="a4"/>
          <w:b w:val="0"/>
          <w:sz w:val="28"/>
          <w:szCs w:val="32"/>
        </w:rPr>
      </w:pPr>
    </w:p>
    <w:p w:rsidR="00FF62A5" w:rsidRDefault="00FF62A5" w:rsidP="00FF62A5">
      <w:pPr>
        <w:pStyle w:val="sfst"/>
        <w:jc w:val="both"/>
        <w:rPr>
          <w:rStyle w:val="a4"/>
          <w:b w:val="0"/>
          <w:sz w:val="28"/>
          <w:szCs w:val="32"/>
        </w:rPr>
      </w:pPr>
    </w:p>
    <w:p w:rsidR="001971E0" w:rsidRPr="00FF62A5" w:rsidRDefault="00FF62A5" w:rsidP="00FF62A5">
      <w:pPr>
        <w:pStyle w:val="sfst"/>
        <w:ind w:firstLine="709"/>
        <w:jc w:val="both"/>
        <w:rPr>
          <w:bCs/>
          <w:sz w:val="28"/>
          <w:szCs w:val="32"/>
        </w:rPr>
      </w:pPr>
      <w:r w:rsidRPr="00FF62A5">
        <w:rPr>
          <w:rStyle w:val="a4"/>
          <w:b w:val="0"/>
          <w:sz w:val="28"/>
          <w:szCs w:val="32"/>
        </w:rPr>
        <w:t xml:space="preserve"> Ведущие ещё раз затронули тему политических репрессий, познакомили с книжной выставкой, оформленной в читальном зале. Присутствующие вспоминали трагические судьбы своей семьи, знакомых, близких.  </w:t>
      </w:r>
    </w:p>
    <w:p w:rsidR="001971E0" w:rsidRPr="00FF62A5" w:rsidRDefault="00FF62A5" w:rsidP="00FF62A5">
      <w:pPr>
        <w:pStyle w:val="sfst"/>
        <w:jc w:val="both"/>
        <w:rPr>
          <w:sz w:val="28"/>
          <w:szCs w:val="32"/>
        </w:rPr>
      </w:pPr>
      <w:r>
        <w:rPr>
          <w:noProof/>
        </w:rPr>
        <w:drawing>
          <wp:inline distT="0" distB="0" distL="0" distR="0" wp14:anchorId="108C5134" wp14:editId="383C9EB0">
            <wp:extent cx="2828925" cy="3771800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7569" cy="3796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32"/>
        </w:rPr>
        <w:t xml:space="preserve">  </w:t>
      </w:r>
      <w:r>
        <w:rPr>
          <w:noProof/>
        </w:rPr>
        <w:drawing>
          <wp:inline distT="0" distB="0" distL="0" distR="0" wp14:anchorId="2866EDF4" wp14:editId="483961B9">
            <wp:extent cx="2864244" cy="38188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73690" cy="383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1E0" w:rsidRPr="00FF62A5" w:rsidRDefault="00FF62A5" w:rsidP="00FF62A5">
      <w:pPr>
        <w:pStyle w:val="sfst"/>
        <w:jc w:val="both"/>
        <w:rPr>
          <w:sz w:val="28"/>
          <w:szCs w:val="32"/>
        </w:rPr>
      </w:pPr>
      <w:r w:rsidRPr="00FF62A5">
        <w:rPr>
          <w:b/>
          <w:noProof/>
        </w:rPr>
        <w:drawing>
          <wp:inline distT="0" distB="0" distL="0" distR="0" wp14:anchorId="666562F3" wp14:editId="66D5574A">
            <wp:extent cx="2838450" cy="3784500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7134" cy="3809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</w:t>
      </w:r>
      <w:r>
        <w:rPr>
          <w:noProof/>
        </w:rPr>
        <w:drawing>
          <wp:inline distT="0" distB="0" distL="0" distR="0" wp14:anchorId="50A744CB" wp14:editId="136928C0">
            <wp:extent cx="2847975" cy="379719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60053" cy="381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561" w:rsidRPr="00FF62A5" w:rsidRDefault="00036561" w:rsidP="00FF62A5">
      <w:pPr>
        <w:jc w:val="both"/>
        <w:rPr>
          <w:color w:val="auto"/>
          <w:sz w:val="24"/>
        </w:rPr>
      </w:pPr>
    </w:p>
    <w:sectPr w:rsidR="00036561" w:rsidRPr="00FF6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1E0"/>
    <w:rsid w:val="0001556C"/>
    <w:rsid w:val="00036561"/>
    <w:rsid w:val="001971E0"/>
    <w:rsid w:val="00311DA7"/>
    <w:rsid w:val="003A6318"/>
    <w:rsid w:val="0042187B"/>
    <w:rsid w:val="005D24F6"/>
    <w:rsid w:val="007826EA"/>
    <w:rsid w:val="007B7DDF"/>
    <w:rsid w:val="00D81828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1957B"/>
  <w15:docId w15:val="{7F460C33-0ED1-44E4-B782-7CF106A01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1E0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1">
    <w:name w:val="heading 1"/>
    <w:basedOn w:val="a"/>
    <w:link w:val="10"/>
    <w:qFormat/>
    <w:rsid w:val="001971E0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71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971E0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sfst">
    <w:name w:val="sfst"/>
    <w:basedOn w:val="a"/>
    <w:uiPriority w:val="99"/>
    <w:rsid w:val="001971E0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4">
    <w:name w:val="Strong"/>
    <w:basedOn w:val="a0"/>
    <w:uiPriority w:val="22"/>
    <w:qFormat/>
    <w:rsid w:val="001971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430</Words>
  <Characters>2457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«Время и судьбы. День памяти </vt:lpstr>
      <vt:lpstr>жертв политических репрессий».</vt:lpstr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ChupinaO.V.</cp:lastModifiedBy>
  <cp:revision>3</cp:revision>
  <dcterms:created xsi:type="dcterms:W3CDTF">2023-10-31T04:31:00Z</dcterms:created>
  <dcterms:modified xsi:type="dcterms:W3CDTF">2023-10-31T09:39:00Z</dcterms:modified>
</cp:coreProperties>
</file>