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A" w:rsidRPr="00507CCD" w:rsidRDefault="0096589A" w:rsidP="0096589A">
      <w:pPr>
        <w:tabs>
          <w:tab w:val="left" w:pos="5140"/>
          <w:tab w:val="right" w:pos="8931"/>
        </w:tabs>
        <w:rPr>
          <w:rFonts w:ascii="Arial" w:hAnsi="Arial" w:cs="Arial"/>
          <w:color w:val="595959"/>
          <w:sz w:val="24"/>
        </w:rPr>
      </w:pPr>
      <w:bookmarkStart w:id="0" w:name="_GoBack"/>
      <w:bookmarkEnd w:id="0"/>
      <w:r>
        <w:rPr>
          <w:rFonts w:ascii="Arial" w:hAnsi="Arial" w:cs="Arial"/>
          <w:color w:val="595959"/>
          <w:sz w:val="24"/>
        </w:rPr>
        <w:tab/>
      </w:r>
      <w:r>
        <w:rPr>
          <w:rFonts w:ascii="Arial" w:hAnsi="Arial" w:cs="Arial"/>
          <w:color w:val="595959"/>
          <w:sz w:val="24"/>
        </w:rPr>
        <w:tab/>
        <w:t>01.10</w:t>
      </w:r>
      <w:r w:rsidRPr="00507CCD">
        <w:rPr>
          <w:rFonts w:ascii="Arial" w:hAnsi="Arial" w:cs="Arial"/>
          <w:color w:val="595959"/>
          <w:sz w:val="24"/>
        </w:rPr>
        <w:t>.2019</w:t>
      </w:r>
    </w:p>
    <w:p w:rsidR="00DE2F9F" w:rsidRPr="002461C5" w:rsidRDefault="002461C5" w:rsidP="002461C5">
      <w:pPr>
        <w:spacing w:before="120" w:after="120"/>
        <w:jc w:val="right"/>
        <w:rPr>
          <w:rFonts w:ascii="Arial" w:hAnsi="Arial" w:cs="Arial"/>
          <w:b/>
          <w:color w:val="7F7F7F" w:themeColor="text1" w:themeTint="80"/>
          <w:sz w:val="48"/>
        </w:rPr>
      </w:pPr>
      <w:r w:rsidRPr="002461C5">
        <w:rPr>
          <w:rFonts w:ascii="Arial" w:hAnsi="Arial" w:cs="Arial"/>
          <w:b/>
          <w:color w:val="7F7F7F" w:themeColor="text1" w:themeTint="80"/>
          <w:sz w:val="48"/>
        </w:rPr>
        <w:t>ПРЕСС-РЕЛИЗ</w:t>
      </w:r>
    </w:p>
    <w:p w:rsidR="0013410D" w:rsidRPr="002461C5" w:rsidRDefault="007005D2" w:rsidP="007005D2">
      <w:pPr>
        <w:spacing w:before="120" w:after="120"/>
        <w:rPr>
          <w:sz w:val="44"/>
          <w:szCs w:val="44"/>
        </w:rPr>
      </w:pPr>
      <w:r w:rsidRPr="002461C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w:t>
      </w:r>
      <w:r w:rsidR="002461C5" w:rsidRPr="002461C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5</w:t>
      </w:r>
      <w:r w:rsidRPr="002461C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ДНЕЙ ДО СТАРТА </w:t>
      </w:r>
      <w:r w:rsidR="002461C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Pr="002461C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C57BEB" w:rsidRDefault="00C57BEB" w:rsidP="002461C5">
      <w:pPr>
        <w:spacing w:after="0" w:line="240" w:lineRule="auto"/>
        <w:ind w:firstLine="709"/>
        <w:jc w:val="both"/>
        <w:rPr>
          <w:rFonts w:ascii="Arial" w:hAnsi="Arial" w:cs="Arial"/>
          <w:b/>
          <w:color w:val="595959"/>
          <w:sz w:val="24"/>
        </w:rPr>
      </w:pP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b/>
          <w:color w:val="595959"/>
          <w:sz w:val="24"/>
        </w:rPr>
        <w:t>Новый раунд.</w:t>
      </w:r>
      <w:r w:rsidRPr="007005D2">
        <w:rPr>
          <w:rFonts w:ascii="Arial" w:hAnsi="Arial" w:cs="Arial"/>
          <w:color w:val="595959"/>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w:t>
      </w:r>
      <w:r w:rsidR="002461C5">
        <w:rPr>
          <w:rFonts w:ascii="Arial" w:hAnsi="Arial" w:cs="Arial"/>
          <w:color w:val="595959"/>
          <w:sz w:val="24"/>
        </w:rPr>
        <w:br/>
      </w:r>
      <w:r w:rsidRPr="007005D2">
        <w:rPr>
          <w:rFonts w:ascii="Arial" w:hAnsi="Arial" w:cs="Arial"/>
          <w:color w:val="595959"/>
          <w:sz w:val="24"/>
        </w:rPr>
        <w:t xml:space="preserve">«О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7005D2" w:rsidRPr="00C57BEB" w:rsidRDefault="007005D2" w:rsidP="00C57BEB">
      <w:pPr>
        <w:spacing w:before="240" w:after="0" w:line="240" w:lineRule="auto"/>
        <w:ind w:firstLine="709"/>
        <w:jc w:val="both"/>
        <w:rPr>
          <w:rFonts w:ascii="Arial" w:hAnsi="Arial" w:cs="Arial"/>
          <w:color w:val="595959"/>
          <w:spacing w:val="-4"/>
          <w:sz w:val="24"/>
        </w:rPr>
      </w:pPr>
      <w:r w:rsidRPr="00C57BEB">
        <w:rPr>
          <w:rFonts w:ascii="Arial" w:hAnsi="Arial" w:cs="Arial"/>
          <w:b/>
          <w:color w:val="595959"/>
          <w:spacing w:val="-4"/>
          <w:sz w:val="24"/>
        </w:rPr>
        <w:t>Сроки и способы</w:t>
      </w:r>
      <w:r w:rsidRPr="00C57BEB">
        <w:rPr>
          <w:rFonts w:ascii="Arial" w:hAnsi="Arial" w:cs="Arial"/>
          <w:color w:val="595959"/>
          <w:spacing w:val="-4"/>
          <w:sz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proofErr w:type="gramStart"/>
      <w:r w:rsidRPr="00C57BEB">
        <w:rPr>
          <w:rFonts w:ascii="Arial" w:hAnsi="Arial" w:cs="Arial"/>
          <w:color w:val="595959"/>
          <w:spacing w:val="-4"/>
          <w:sz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Pr="00C57BEB">
        <w:rPr>
          <w:rFonts w:ascii="Arial" w:hAnsi="Arial" w:cs="Arial"/>
          <w:color w:val="595959"/>
          <w:spacing w:val="-4"/>
          <w:sz w:val="24"/>
        </w:rPr>
        <w:t xml:space="preserve">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w:t>
      </w:r>
      <w:r w:rsidRPr="007005D2">
        <w:rPr>
          <w:rFonts w:ascii="Arial" w:hAnsi="Arial" w:cs="Arial"/>
          <w:color w:val="595959"/>
          <w:sz w:val="24"/>
        </w:rPr>
        <w:lastRenderedPageBreak/>
        <w:t xml:space="preserve">Каждый участник онлайн-переписи получит цифровой код-подтверждение прохождения переписи, который необходимо назвать переписчику. </w:t>
      </w:r>
    </w:p>
    <w:p w:rsidR="007005D2" w:rsidRPr="007005D2" w:rsidRDefault="007005D2" w:rsidP="002461C5">
      <w:pPr>
        <w:spacing w:after="0" w:line="240" w:lineRule="auto"/>
        <w:ind w:firstLine="709"/>
        <w:jc w:val="both"/>
        <w:rPr>
          <w:rFonts w:ascii="Arial" w:hAnsi="Arial" w:cs="Arial"/>
          <w:color w:val="595959"/>
          <w:sz w:val="24"/>
        </w:rPr>
      </w:pPr>
      <w:r w:rsidRPr="00C57BEB">
        <w:rPr>
          <w:rFonts w:ascii="Arial" w:hAnsi="Arial" w:cs="Arial"/>
          <w:color w:val="595959"/>
          <w:spacing w:val="-4"/>
          <w:sz w:val="24"/>
        </w:rPr>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w:t>
      </w:r>
      <w:r w:rsidRPr="007005D2">
        <w:rPr>
          <w:rFonts w:ascii="Arial" w:hAnsi="Arial" w:cs="Arial"/>
          <w:color w:val="595959"/>
          <w:sz w:val="24"/>
        </w:rPr>
        <w:t>, состоится контрольный обход 10% жилых помещений.</w:t>
      </w:r>
    </w:p>
    <w:p w:rsidR="007005D2" w:rsidRPr="007005D2" w:rsidRDefault="007005D2" w:rsidP="00C57BEB">
      <w:pPr>
        <w:spacing w:before="240" w:after="0" w:line="240" w:lineRule="auto"/>
        <w:ind w:firstLine="709"/>
        <w:jc w:val="both"/>
        <w:rPr>
          <w:rFonts w:ascii="Arial" w:hAnsi="Arial" w:cs="Arial"/>
          <w:color w:val="595959"/>
          <w:sz w:val="24"/>
        </w:rPr>
      </w:pPr>
      <w:r w:rsidRPr="007005D2">
        <w:rPr>
          <w:rFonts w:ascii="Arial" w:hAnsi="Arial" w:cs="Arial"/>
          <w:b/>
          <w:color w:val="595959"/>
          <w:sz w:val="24"/>
        </w:rPr>
        <w:t>Доверие и конфиденциальность</w:t>
      </w:r>
      <w:r w:rsidRPr="007005D2">
        <w:rPr>
          <w:rFonts w:ascii="Arial" w:hAnsi="Arial" w:cs="Arial"/>
          <w:color w:val="595959"/>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7005D2" w:rsidRDefault="007005D2" w:rsidP="00C57BEB">
      <w:pPr>
        <w:spacing w:before="240" w:after="0" w:line="240" w:lineRule="auto"/>
        <w:ind w:firstLine="709"/>
        <w:jc w:val="both"/>
        <w:rPr>
          <w:rFonts w:ascii="Arial" w:hAnsi="Arial" w:cs="Arial"/>
          <w:color w:val="595959"/>
          <w:sz w:val="24"/>
        </w:rPr>
      </w:pPr>
      <w:r w:rsidRPr="007005D2">
        <w:rPr>
          <w:rFonts w:ascii="Arial" w:hAnsi="Arial" w:cs="Arial"/>
          <w:b/>
          <w:color w:val="595959"/>
          <w:sz w:val="24"/>
        </w:rPr>
        <w:t>Основной документ ВПН-2020.</w:t>
      </w:r>
      <w:r w:rsidRPr="007005D2">
        <w:rPr>
          <w:rFonts w:ascii="Arial" w:hAnsi="Arial" w:cs="Arial"/>
          <w:color w:val="595959"/>
          <w:sz w:val="24"/>
        </w:rPr>
        <w:t xml:space="preserve">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C57BEB" w:rsidRDefault="00C57BEB">
      <w:pPr>
        <w:rPr>
          <w:rFonts w:ascii="Arial" w:hAnsi="Arial" w:cs="Arial"/>
          <w:b/>
          <w:color w:val="595959"/>
          <w:sz w:val="24"/>
        </w:rPr>
      </w:pPr>
      <w:r>
        <w:rPr>
          <w:rFonts w:ascii="Arial" w:hAnsi="Arial" w:cs="Arial"/>
          <w:b/>
          <w:color w:val="595959"/>
          <w:sz w:val="24"/>
        </w:rPr>
        <w:br w:type="page"/>
      </w:r>
    </w:p>
    <w:p w:rsidR="007005D2" w:rsidRPr="007005D2" w:rsidRDefault="007005D2" w:rsidP="00C57BEB">
      <w:pPr>
        <w:spacing w:before="240" w:after="0" w:line="240" w:lineRule="auto"/>
        <w:ind w:firstLine="709"/>
        <w:jc w:val="both"/>
        <w:rPr>
          <w:rFonts w:ascii="Arial" w:hAnsi="Arial" w:cs="Arial"/>
          <w:color w:val="595959"/>
          <w:sz w:val="24"/>
        </w:rPr>
      </w:pPr>
      <w:r w:rsidRPr="007005D2">
        <w:rPr>
          <w:rFonts w:ascii="Arial" w:hAnsi="Arial" w:cs="Arial"/>
          <w:b/>
          <w:color w:val="595959"/>
          <w:sz w:val="24"/>
        </w:rPr>
        <w:lastRenderedPageBreak/>
        <w:t>Традиции и новации.</w:t>
      </w:r>
      <w:r w:rsidRPr="007005D2">
        <w:rPr>
          <w:rFonts w:ascii="Arial" w:hAnsi="Arial" w:cs="Arial"/>
          <w:color w:val="595959"/>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7005D2">
        <w:rPr>
          <w:rFonts w:ascii="Arial" w:hAnsi="Arial" w:cs="Arial"/>
          <w:color w:val="595959"/>
          <w:sz w:val="24"/>
        </w:rPr>
        <w:t>самозанятость</w:t>
      </w:r>
      <w:proofErr w:type="spellEnd"/>
      <w:r w:rsidRPr="007005D2">
        <w:rPr>
          <w:rFonts w:ascii="Arial" w:hAnsi="Arial" w:cs="Arial"/>
          <w:color w:val="595959"/>
          <w:sz w:val="24"/>
        </w:rPr>
        <w:t xml:space="preserve">», «производство товаров для собственного использования». </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rPr>
        <w:t xml:space="preserve">и «специалист среднего звена». </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BE29E4" w:rsidRDefault="007005D2" w:rsidP="002461C5">
      <w:pPr>
        <w:spacing w:after="0" w:line="240" w:lineRule="auto"/>
        <w:ind w:firstLine="709"/>
        <w:jc w:val="both"/>
        <w:rPr>
          <w:rFonts w:ascii="Arial" w:hAnsi="Arial" w:cs="Arial"/>
          <w:color w:val="595959"/>
          <w:spacing w:val="4"/>
          <w:sz w:val="24"/>
        </w:rPr>
      </w:pPr>
      <w:r w:rsidRPr="00BE29E4">
        <w:rPr>
          <w:rFonts w:ascii="Arial" w:hAnsi="Arial" w:cs="Arial"/>
          <w:color w:val="595959"/>
          <w:spacing w:val="4"/>
          <w:sz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7005D2" w:rsidRPr="007005D2" w:rsidRDefault="007005D2" w:rsidP="002461C5">
      <w:pPr>
        <w:spacing w:after="0" w:line="240" w:lineRule="auto"/>
        <w:ind w:firstLine="709"/>
        <w:jc w:val="both"/>
        <w:rPr>
          <w:rFonts w:ascii="Arial" w:hAnsi="Arial" w:cs="Arial"/>
          <w:color w:val="595959"/>
          <w:sz w:val="24"/>
        </w:rPr>
      </w:pPr>
      <w:r w:rsidRPr="007005D2">
        <w:rPr>
          <w:rFonts w:ascii="Arial" w:hAnsi="Arial" w:cs="Arial"/>
          <w:color w:val="595959"/>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sectPr w:rsidR="007005D2" w:rsidRPr="007005D2" w:rsidSect="002461C5">
      <w:headerReference w:type="default" r:id="rId7"/>
      <w:footerReference w:type="default" r:id="rId8"/>
      <w:headerReference w:type="first" r:id="rId9"/>
      <w:footerReference w:type="first" r:id="rId10"/>
      <w:pgSz w:w="11906" w:h="16838"/>
      <w:pgMar w:top="1134" w:right="851" w:bottom="1134" w:left="1418"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FB" w:rsidRDefault="006E06FB" w:rsidP="0013410D">
      <w:pPr>
        <w:spacing w:after="0" w:line="240" w:lineRule="auto"/>
      </w:pPr>
      <w:r>
        <w:separator/>
      </w:r>
    </w:p>
  </w:endnote>
  <w:endnote w:type="continuationSeparator" w:id="0">
    <w:p w:rsidR="006E06FB" w:rsidRDefault="006E06FB"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C57BEB">
        <w:pPr>
          <w:pStyle w:val="a5"/>
        </w:pPr>
        <w:r w:rsidRPr="00F524E0">
          <w:rPr>
            <w:noProof/>
            <w:lang w:eastAsia="ru-RU"/>
          </w:rPr>
          <w:drawing>
            <wp:anchor distT="0" distB="0" distL="114300" distR="114300" simplePos="0" relativeHeight="251667456" behindDoc="1" locked="0" layoutInCell="1" allowOverlap="1" wp14:anchorId="032EA45A" wp14:editId="2F63D40F">
              <wp:simplePos x="0" y="0"/>
              <wp:positionH relativeFrom="column">
                <wp:posOffset>-84913</wp:posOffset>
              </wp:positionH>
              <wp:positionV relativeFrom="paragraph">
                <wp:posOffset>-19685</wp:posOffset>
              </wp:positionV>
              <wp:extent cx="285750" cy="285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96589A">
          <w:fldChar w:fldCharType="begin"/>
        </w:r>
        <w:r w:rsidR="0096589A">
          <w:instrText>PAGE   \* MERGEFORMAT</w:instrText>
        </w:r>
        <w:r w:rsidR="0096589A">
          <w:fldChar w:fldCharType="separate"/>
        </w:r>
        <w:r w:rsidR="00DD5C4F">
          <w:rPr>
            <w:noProof/>
          </w:rPr>
          <w:t>3</w:t>
        </w:r>
        <w:r w:rsidR="0096589A">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123979B6" wp14:editId="41FF006D">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DD5C4F">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FB" w:rsidRDefault="006E06FB" w:rsidP="0013410D">
      <w:pPr>
        <w:spacing w:after="0" w:line="240" w:lineRule="auto"/>
      </w:pPr>
      <w:r>
        <w:separator/>
      </w:r>
    </w:p>
  </w:footnote>
  <w:footnote w:type="continuationSeparator" w:id="0">
    <w:p w:rsidR="006E06FB" w:rsidRDefault="006E06FB"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14:anchorId="1AD51AF6" wp14:editId="7C78205C">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277E7730" wp14:editId="39AF3964">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13410D"/>
    <w:rsid w:val="002461C5"/>
    <w:rsid w:val="004D09A7"/>
    <w:rsid w:val="006E06FB"/>
    <w:rsid w:val="007005D2"/>
    <w:rsid w:val="008275A1"/>
    <w:rsid w:val="00925DEE"/>
    <w:rsid w:val="0096589A"/>
    <w:rsid w:val="00BE29E4"/>
    <w:rsid w:val="00C57BEB"/>
    <w:rsid w:val="00DD5C4F"/>
    <w:rsid w:val="00DE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Shcherbinin Konstantin</dc:creator>
  <cp:lastModifiedBy>Кожанова Ирина Геннадьевна</cp:lastModifiedBy>
  <cp:revision>2</cp:revision>
  <cp:lastPrinted>2019-09-27T09:52:00Z</cp:lastPrinted>
  <dcterms:created xsi:type="dcterms:W3CDTF">2019-10-02T07:11:00Z</dcterms:created>
  <dcterms:modified xsi:type="dcterms:W3CDTF">2019-10-02T07:11:00Z</dcterms:modified>
</cp:coreProperties>
</file>